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F90F7" w14:textId="77777777" w:rsidR="00A2176C" w:rsidRDefault="00641ABD" w:rsidP="003D4983">
      <w:pPr>
        <w:pStyle w:val="Default"/>
        <w:spacing w:after="220" w:line="361" w:lineRule="atLeast"/>
        <w:jc w:val="both"/>
        <w:rPr>
          <w:b/>
          <w:bCs/>
          <w:color w:val="949698"/>
          <w:sz w:val="36"/>
          <w:szCs w:val="36"/>
          <w:highlight w:val="yellow"/>
        </w:rPr>
      </w:pPr>
      <w:r>
        <w:rPr>
          <w:b/>
          <w:bCs/>
          <w:noProof/>
          <w:color w:val="949698"/>
          <w:sz w:val="36"/>
          <w:szCs w:val="36"/>
          <w:lang w:eastAsia="nl-NL"/>
        </w:rPr>
        <w:drawing>
          <wp:anchor distT="0" distB="0" distL="114300" distR="114300" simplePos="0" relativeHeight="251657728" behindDoc="0" locked="0" layoutInCell="1" allowOverlap="1" wp14:anchorId="78FEC765" wp14:editId="613476BC">
            <wp:simplePos x="0" y="0"/>
            <wp:positionH relativeFrom="column">
              <wp:posOffset>4182745</wp:posOffset>
            </wp:positionH>
            <wp:positionV relativeFrom="paragraph">
              <wp:posOffset>7418070</wp:posOffset>
            </wp:positionV>
            <wp:extent cx="1361440" cy="1337945"/>
            <wp:effectExtent l="0" t="0" r="0" b="0"/>
            <wp:wrapNone/>
            <wp:docPr id="3" name="Picture 3" descr="logo_outlines_Novlekk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outlines_Novlekken (2)"/>
                    <pic:cNvPicPr>
                      <a:picLocks noChangeAspect="1" noChangeArrowheads="1"/>
                    </pic:cNvPicPr>
                  </pic:nvPicPr>
                  <pic:blipFill>
                    <a:blip r:embed="rId8" cstate="print">
                      <a:extLst>
                        <a:ext uri="{28A0092B-C50C-407E-A947-70E740481C1C}">
                          <a14:useLocalDpi xmlns:a14="http://schemas.microsoft.com/office/drawing/2010/main" val="0"/>
                        </a:ext>
                      </a:extLst>
                    </a:blip>
                    <a:srcRect l="13332" t="25050" r="15463" b="25485"/>
                    <a:stretch>
                      <a:fillRect/>
                    </a:stretch>
                  </pic:blipFill>
                  <pic:spPr bwMode="auto">
                    <a:xfrm>
                      <a:off x="0" y="0"/>
                      <a:ext cx="1361440" cy="1337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492EB3" w14:textId="77777777" w:rsidR="00A2176C" w:rsidRPr="00CE36A8" w:rsidRDefault="00A2176C" w:rsidP="003D4983">
      <w:pPr>
        <w:pStyle w:val="Default"/>
        <w:spacing w:after="220" w:line="361" w:lineRule="atLeast"/>
        <w:jc w:val="both"/>
        <w:rPr>
          <w:b/>
          <w:bCs/>
          <w:color w:val="949698"/>
          <w:sz w:val="36"/>
          <w:szCs w:val="36"/>
        </w:rPr>
      </w:pPr>
    </w:p>
    <w:p w14:paraId="0E9140C7" w14:textId="77777777" w:rsidR="00A2176C" w:rsidRPr="00CE36A8" w:rsidRDefault="00A2176C" w:rsidP="003D4983">
      <w:pPr>
        <w:pStyle w:val="Default"/>
        <w:spacing w:after="220" w:line="361" w:lineRule="atLeast"/>
        <w:jc w:val="both"/>
        <w:rPr>
          <w:b/>
          <w:bCs/>
          <w:color w:val="949698"/>
          <w:sz w:val="36"/>
          <w:szCs w:val="36"/>
        </w:rPr>
      </w:pPr>
    </w:p>
    <w:p w14:paraId="756ECB29" w14:textId="77777777" w:rsidR="00093CAC" w:rsidRPr="00C5093D" w:rsidRDefault="008B3287" w:rsidP="003D4983">
      <w:pPr>
        <w:pStyle w:val="Default"/>
        <w:spacing w:after="220" w:line="361" w:lineRule="atLeast"/>
        <w:jc w:val="both"/>
        <w:rPr>
          <w:b/>
          <w:bCs/>
          <w:color w:val="949698"/>
          <w:sz w:val="36"/>
          <w:szCs w:val="36"/>
        </w:rPr>
      </w:pPr>
      <w:r w:rsidRPr="00C5093D">
        <w:rPr>
          <w:b/>
          <w:bCs/>
          <w:color w:val="949698"/>
          <w:sz w:val="36"/>
          <w:szCs w:val="36"/>
        </w:rPr>
        <w:t>Pollen</w:t>
      </w:r>
    </w:p>
    <w:p w14:paraId="3674DEED" w14:textId="5DB93D3D" w:rsidR="00093889" w:rsidRPr="00C5093D" w:rsidRDefault="00C5093D" w:rsidP="003D4983">
      <w:pPr>
        <w:jc w:val="both"/>
        <w:rPr>
          <w:b/>
          <w:sz w:val="40"/>
          <w:szCs w:val="40"/>
        </w:rPr>
      </w:pPr>
      <w:r w:rsidRPr="00C5093D">
        <w:rPr>
          <w:rFonts w:ascii="Myriad Pro" w:hAnsi="Myriad Pro"/>
          <w:i/>
          <w:iCs/>
          <w:spacing w:val="15"/>
          <w:sz w:val="23"/>
          <w:szCs w:val="24"/>
        </w:rPr>
        <w:t>Antwerpen – Lindendreef (BE)</w:t>
      </w:r>
    </w:p>
    <w:p w14:paraId="3C990DD4" w14:textId="77777777" w:rsidR="00093CAC" w:rsidRPr="00C5093D" w:rsidRDefault="00093CAC" w:rsidP="003D4983">
      <w:pPr>
        <w:jc w:val="both"/>
        <w:rPr>
          <w:b/>
          <w:sz w:val="40"/>
          <w:szCs w:val="40"/>
        </w:rPr>
      </w:pPr>
    </w:p>
    <w:p w14:paraId="56B44ECA" w14:textId="77777777" w:rsidR="00093CAC" w:rsidRPr="00C5093D" w:rsidRDefault="00093CAC" w:rsidP="003D4983">
      <w:pPr>
        <w:jc w:val="both"/>
        <w:rPr>
          <w:b/>
          <w:sz w:val="40"/>
          <w:szCs w:val="40"/>
        </w:rPr>
      </w:pPr>
    </w:p>
    <w:p w14:paraId="5E3F6DE1" w14:textId="77777777" w:rsidR="00093CAC" w:rsidRPr="00C5093D" w:rsidRDefault="00093CAC" w:rsidP="003D4983">
      <w:pPr>
        <w:jc w:val="both"/>
      </w:pPr>
    </w:p>
    <w:p w14:paraId="42672A0E" w14:textId="77777777" w:rsidR="00093CAC" w:rsidRPr="00C5093D" w:rsidRDefault="005D30D3" w:rsidP="003D4983">
      <w:pPr>
        <w:jc w:val="both"/>
        <w:rPr>
          <w:color w:val="57585A"/>
          <w:sz w:val="32"/>
          <w:szCs w:val="32"/>
        </w:rPr>
      </w:pPr>
      <w:r w:rsidRPr="00C5093D">
        <w:rPr>
          <w:color w:val="57585A"/>
          <w:sz w:val="32"/>
          <w:szCs w:val="32"/>
        </w:rPr>
        <w:t>Waarderings</w:t>
      </w:r>
      <w:r w:rsidR="00093CAC" w:rsidRPr="00C5093D">
        <w:rPr>
          <w:color w:val="57585A"/>
          <w:sz w:val="32"/>
          <w:szCs w:val="32"/>
        </w:rPr>
        <w:t>rapport</w:t>
      </w:r>
    </w:p>
    <w:p w14:paraId="0AC52259" w14:textId="77777777" w:rsidR="000232BF" w:rsidRPr="00C5093D" w:rsidRDefault="000232BF" w:rsidP="003D4983">
      <w:pPr>
        <w:jc w:val="both"/>
      </w:pPr>
    </w:p>
    <w:p w14:paraId="47C359D8" w14:textId="77777777" w:rsidR="00852D2C" w:rsidRPr="00C5093D" w:rsidRDefault="00852D2C" w:rsidP="003D4983">
      <w:pPr>
        <w:jc w:val="both"/>
      </w:pPr>
    </w:p>
    <w:p w14:paraId="2C5A7F13" w14:textId="77777777" w:rsidR="000232BF" w:rsidRPr="00C5093D" w:rsidRDefault="000232BF" w:rsidP="003D4983">
      <w:pPr>
        <w:jc w:val="both"/>
      </w:pPr>
    </w:p>
    <w:p w14:paraId="26C9B9F2" w14:textId="77777777" w:rsidR="0026541C" w:rsidRPr="00C5093D" w:rsidRDefault="005D30D3" w:rsidP="003D4983">
      <w:pPr>
        <w:jc w:val="both"/>
      </w:pPr>
      <w:r w:rsidRPr="00C5093D">
        <w:t>dr. Y.F. van Amerongen MSc</w:t>
      </w:r>
    </w:p>
    <w:p w14:paraId="23EF3BAD" w14:textId="77777777" w:rsidR="00852D2C" w:rsidRPr="00C5093D" w:rsidRDefault="00852D2C" w:rsidP="003D4983">
      <w:pPr>
        <w:jc w:val="both"/>
      </w:pPr>
    </w:p>
    <w:p w14:paraId="2BD12F9E" w14:textId="77777777" w:rsidR="00093889" w:rsidRPr="00D16970" w:rsidRDefault="00093889" w:rsidP="003D4983">
      <w:pPr>
        <w:jc w:val="both"/>
      </w:pPr>
      <w:r w:rsidRPr="00C5093D">
        <w:t>Versie 1.0 concept</w:t>
      </w:r>
    </w:p>
    <w:p w14:paraId="131C9D16" w14:textId="77777777" w:rsidR="00852D2C" w:rsidRPr="00D16970" w:rsidRDefault="00852D2C" w:rsidP="003D4983">
      <w:pPr>
        <w:jc w:val="both"/>
      </w:pPr>
    </w:p>
    <w:p w14:paraId="4BC322EB" w14:textId="77777777" w:rsidR="00852D2C" w:rsidRPr="00D16970" w:rsidRDefault="00852D2C" w:rsidP="003D4983">
      <w:pPr>
        <w:jc w:val="both"/>
      </w:pPr>
    </w:p>
    <w:p w14:paraId="181F679E" w14:textId="77777777" w:rsidR="00852D2C" w:rsidRPr="00D16970" w:rsidRDefault="00852D2C" w:rsidP="003D4983">
      <w:pPr>
        <w:jc w:val="both"/>
      </w:pPr>
    </w:p>
    <w:p w14:paraId="07D6CE80" w14:textId="77777777" w:rsidR="00852D2C" w:rsidRPr="00D16970" w:rsidRDefault="00852D2C" w:rsidP="003D4983">
      <w:pPr>
        <w:jc w:val="both"/>
      </w:pPr>
    </w:p>
    <w:p w14:paraId="56BCBD85" w14:textId="77777777" w:rsidR="00A2176C" w:rsidRPr="00D16970" w:rsidRDefault="00A2176C" w:rsidP="003D4983">
      <w:pPr>
        <w:jc w:val="both"/>
      </w:pPr>
    </w:p>
    <w:p w14:paraId="21BF79ED" w14:textId="77777777" w:rsidR="00852D2C" w:rsidRPr="00D16970" w:rsidRDefault="00852D2C" w:rsidP="003D4983">
      <w:pPr>
        <w:jc w:val="both"/>
      </w:pPr>
    </w:p>
    <w:p w14:paraId="49B52E12" w14:textId="77777777" w:rsidR="00852D2C" w:rsidRPr="00D16970" w:rsidRDefault="00852D2C" w:rsidP="003D4983">
      <w:pPr>
        <w:jc w:val="both"/>
      </w:pPr>
    </w:p>
    <w:p w14:paraId="46B5527D" w14:textId="77777777" w:rsidR="00852D2C" w:rsidRPr="00D16970" w:rsidRDefault="00852D2C" w:rsidP="003D4983">
      <w:pPr>
        <w:jc w:val="both"/>
      </w:pPr>
    </w:p>
    <w:p w14:paraId="352A591B" w14:textId="77777777" w:rsidR="00852D2C" w:rsidRPr="00D16970" w:rsidRDefault="00852D2C" w:rsidP="003D4983">
      <w:pPr>
        <w:jc w:val="both"/>
      </w:pPr>
    </w:p>
    <w:p w14:paraId="34A93687" w14:textId="77777777" w:rsidR="00852D2C" w:rsidRPr="00D16970" w:rsidRDefault="00852D2C" w:rsidP="003D4983">
      <w:pPr>
        <w:jc w:val="both"/>
      </w:pPr>
    </w:p>
    <w:p w14:paraId="5A9DAB17" w14:textId="77777777" w:rsidR="00852D2C" w:rsidRPr="00D16970" w:rsidRDefault="00852D2C" w:rsidP="003D4983">
      <w:pPr>
        <w:jc w:val="both"/>
      </w:pPr>
    </w:p>
    <w:p w14:paraId="6DB96739" w14:textId="77777777" w:rsidR="00852D2C" w:rsidRPr="00D16970" w:rsidRDefault="00852D2C" w:rsidP="003D4983">
      <w:pPr>
        <w:jc w:val="both"/>
      </w:pPr>
    </w:p>
    <w:p w14:paraId="7CB9D5B0" w14:textId="77777777" w:rsidR="00852D2C" w:rsidRPr="00D16970" w:rsidRDefault="00852D2C" w:rsidP="003D4983">
      <w:pPr>
        <w:jc w:val="both"/>
      </w:pPr>
    </w:p>
    <w:p w14:paraId="0047B501" w14:textId="77777777" w:rsidR="00852D2C" w:rsidRPr="00D16970" w:rsidRDefault="00852D2C" w:rsidP="003D4983">
      <w:pPr>
        <w:jc w:val="both"/>
      </w:pPr>
    </w:p>
    <w:p w14:paraId="59F7A8C6" w14:textId="77777777" w:rsidR="00852D2C" w:rsidRPr="00D16970" w:rsidRDefault="00852D2C" w:rsidP="003D4983">
      <w:pPr>
        <w:jc w:val="both"/>
      </w:pPr>
    </w:p>
    <w:p w14:paraId="0D12A3BA" w14:textId="77777777" w:rsidR="00852D2C" w:rsidRPr="00D16970" w:rsidRDefault="00852D2C" w:rsidP="003D4983">
      <w:pPr>
        <w:jc w:val="both"/>
      </w:pPr>
    </w:p>
    <w:p w14:paraId="1F1FD8BC" w14:textId="77777777" w:rsidR="00852D2C" w:rsidRPr="00D16970" w:rsidRDefault="00852D2C" w:rsidP="003D4983">
      <w:pPr>
        <w:jc w:val="both"/>
      </w:pPr>
    </w:p>
    <w:p w14:paraId="23CA66AF" w14:textId="77777777" w:rsidR="00852D2C" w:rsidRPr="00D16970" w:rsidRDefault="00852D2C" w:rsidP="003D4983">
      <w:pPr>
        <w:jc w:val="both"/>
      </w:pPr>
    </w:p>
    <w:p w14:paraId="26D21EDE" w14:textId="77777777" w:rsidR="00852D2C" w:rsidRPr="00D16970" w:rsidRDefault="00852D2C" w:rsidP="003D4983">
      <w:pPr>
        <w:jc w:val="both"/>
      </w:pPr>
    </w:p>
    <w:p w14:paraId="65F6F593" w14:textId="77777777" w:rsidR="00852D2C" w:rsidRPr="00D16970" w:rsidRDefault="00852D2C" w:rsidP="003D4983">
      <w:pPr>
        <w:jc w:val="both"/>
      </w:pPr>
    </w:p>
    <w:p w14:paraId="4E37FAD1" w14:textId="77777777" w:rsidR="00852D2C" w:rsidRPr="00D16970" w:rsidRDefault="00852D2C" w:rsidP="003D4983">
      <w:pPr>
        <w:jc w:val="both"/>
      </w:pPr>
    </w:p>
    <w:p w14:paraId="549E0BC7" w14:textId="77777777" w:rsidR="00852D2C" w:rsidRPr="00D16970" w:rsidRDefault="00852D2C" w:rsidP="003D4983">
      <w:pPr>
        <w:jc w:val="both"/>
      </w:pPr>
    </w:p>
    <w:p w14:paraId="4E36A1B1" w14:textId="77777777" w:rsidR="006E2725" w:rsidRPr="00D16970" w:rsidRDefault="006E2725" w:rsidP="003D4983">
      <w:pPr>
        <w:jc w:val="both"/>
      </w:pPr>
    </w:p>
    <w:p w14:paraId="20E5D952" w14:textId="77777777" w:rsidR="006E2725" w:rsidRPr="00D16970" w:rsidRDefault="006E2725" w:rsidP="003D4983">
      <w:pPr>
        <w:jc w:val="both"/>
      </w:pPr>
    </w:p>
    <w:p w14:paraId="2CCEE659" w14:textId="77777777" w:rsidR="00A2176C" w:rsidRDefault="00A2176C" w:rsidP="003D4983">
      <w:pPr>
        <w:pStyle w:val="NoSpacing"/>
        <w:jc w:val="both"/>
      </w:pPr>
    </w:p>
    <w:p w14:paraId="1867A9B8" w14:textId="77777777" w:rsidR="005D30D3" w:rsidRDefault="005D30D3" w:rsidP="00CA3C70">
      <w:pPr>
        <w:pStyle w:val="Heading1"/>
        <w:spacing w:after="80"/>
        <w:jc w:val="both"/>
      </w:pPr>
      <w:bookmarkStart w:id="0" w:name="_Toc438562335"/>
      <w:bookmarkStart w:id="1" w:name="_Toc438562409"/>
      <w:bookmarkStart w:id="2" w:name="_Toc438562524"/>
      <w:bookmarkStart w:id="3" w:name="_Toc438562932"/>
      <w:bookmarkStart w:id="4" w:name="_Toc438563086"/>
      <w:bookmarkStart w:id="5" w:name="_Toc438566153"/>
      <w:bookmarkStart w:id="6" w:name="_Toc438566240"/>
      <w:bookmarkStart w:id="7" w:name="_Toc438566334"/>
      <w:bookmarkStart w:id="8" w:name="_Toc471897133"/>
      <w:r>
        <w:lastRenderedPageBreak/>
        <w:t>Inleiding</w:t>
      </w:r>
      <w:bookmarkEnd w:id="0"/>
      <w:bookmarkEnd w:id="1"/>
      <w:bookmarkEnd w:id="2"/>
      <w:bookmarkEnd w:id="3"/>
      <w:bookmarkEnd w:id="4"/>
      <w:bookmarkEnd w:id="5"/>
      <w:bookmarkEnd w:id="6"/>
      <w:bookmarkEnd w:id="7"/>
      <w:r>
        <w:t xml:space="preserve"> en materiaal</w:t>
      </w:r>
    </w:p>
    <w:p w14:paraId="01716F64" w14:textId="6317B6DF" w:rsidR="00D54C5F" w:rsidRDefault="008B3287" w:rsidP="003D4983">
      <w:pPr>
        <w:jc w:val="both"/>
        <w:rPr>
          <w:rFonts w:eastAsia="Calibri"/>
        </w:rPr>
      </w:pPr>
      <w:r>
        <w:t>In totaal</w:t>
      </w:r>
      <w:r w:rsidR="007964EE">
        <w:t xml:space="preserve"> zijn</w:t>
      </w:r>
      <w:r>
        <w:t xml:space="preserve"> </w:t>
      </w:r>
      <w:r w:rsidR="00C5093D">
        <w:t>2</w:t>
      </w:r>
      <w:r w:rsidR="00CE36A8">
        <w:t xml:space="preserve"> </w:t>
      </w:r>
      <w:r w:rsidR="00C5093D">
        <w:t>stalen</w:t>
      </w:r>
      <w:r w:rsidR="00093889">
        <w:t xml:space="preserve"> uit </w:t>
      </w:r>
      <w:r w:rsidR="00C5093D">
        <w:t>twee vullingen van een boomstamwaterput</w:t>
      </w:r>
      <w:r>
        <w:t xml:space="preserve"> gewaardeerd op de geschiktheid van het materiaal voor </w:t>
      </w:r>
      <w:r w:rsidRPr="001D0955">
        <w:t xml:space="preserve">pollenanalyse. </w:t>
      </w:r>
      <w:r w:rsidRPr="001D0955">
        <w:rPr>
          <w:rFonts w:eastAsia="Calibri"/>
        </w:rPr>
        <w:t xml:space="preserve">Het hoofddoel van de genomen pollenmonsters </w:t>
      </w:r>
      <w:r w:rsidR="00093889">
        <w:rPr>
          <w:rFonts w:eastAsia="Calibri"/>
        </w:rPr>
        <w:t xml:space="preserve">is </w:t>
      </w:r>
      <w:r w:rsidR="00D54C5F">
        <w:rPr>
          <w:rFonts w:eastAsia="Calibri"/>
        </w:rPr>
        <w:t>een reconstructie van activiteit, welvaart en regionaal landschap.</w:t>
      </w:r>
      <w:r w:rsidR="00D54C5F">
        <w:rPr>
          <w:rStyle w:val="FootnoteReference"/>
          <w:rFonts w:eastAsia="Calibri"/>
        </w:rPr>
        <w:footnoteReference w:id="1"/>
      </w:r>
    </w:p>
    <w:p w14:paraId="5BE6B2F6" w14:textId="7876811A" w:rsidR="008B3287" w:rsidRDefault="008B3287" w:rsidP="003D4983">
      <w:pPr>
        <w:jc w:val="both"/>
      </w:pPr>
      <w:r w:rsidRPr="003B3208">
        <w:t>Bij de waardering is in het bijzonder gelet op de criteria kwantiteit en kwaliteit als gevolg van conservering, de diversiteit aan taxa en de aanwezigheid van wilde planten en cultuurplanten</w:t>
      </w:r>
      <w:r w:rsidR="003B3208">
        <w:t xml:space="preserve"> </w:t>
      </w:r>
      <w:r w:rsidR="003B3208">
        <w:t xml:space="preserve">(zie </w:t>
      </w:r>
      <w:r w:rsidR="003B3208">
        <w:fldChar w:fldCharType="begin"/>
      </w:r>
      <w:r w:rsidR="003B3208">
        <w:instrText xml:space="preserve"> REF _Ref493833093 \h  \* MERGEFORMAT </w:instrText>
      </w:r>
      <w:r w:rsidR="003B3208">
        <w:fldChar w:fldCharType="separate"/>
      </w:r>
      <w:r w:rsidR="003B3208">
        <w:t xml:space="preserve">Tabel </w:t>
      </w:r>
      <w:r w:rsidR="003B3208">
        <w:rPr>
          <w:noProof/>
        </w:rPr>
        <w:t>1</w:t>
      </w:r>
      <w:r w:rsidR="003B3208">
        <w:fldChar w:fldCharType="end"/>
      </w:r>
      <w:r w:rsidR="003B3208">
        <w:t>)</w:t>
      </w:r>
      <w:r w:rsidRPr="003B3208">
        <w:t>.</w:t>
      </w:r>
      <w:r w:rsidRPr="001D0955">
        <w:t xml:space="preserve"> </w:t>
      </w:r>
    </w:p>
    <w:p w14:paraId="3C6C6D45" w14:textId="77777777" w:rsidR="005D30D3" w:rsidRPr="00227DA0" w:rsidRDefault="005D30D3" w:rsidP="003D4983">
      <w:pPr>
        <w:jc w:val="both"/>
      </w:pPr>
    </w:p>
    <w:p w14:paraId="26A8CB1B" w14:textId="6751E84F" w:rsidR="005D30D3" w:rsidRDefault="005D30D3" w:rsidP="003D4983">
      <w:pPr>
        <w:pStyle w:val="Caption"/>
        <w:keepNext/>
        <w:jc w:val="both"/>
      </w:pPr>
      <w:bookmarkStart w:id="9" w:name="_Ref493833093"/>
      <w:r>
        <w:t xml:space="preserve">Tabel </w:t>
      </w:r>
      <w:r>
        <w:fldChar w:fldCharType="begin"/>
      </w:r>
      <w:r>
        <w:instrText xml:space="preserve"> SEQ Tabel \* ARABIC </w:instrText>
      </w:r>
      <w:r>
        <w:fldChar w:fldCharType="separate"/>
      </w:r>
      <w:r w:rsidR="003B3208">
        <w:rPr>
          <w:noProof/>
        </w:rPr>
        <w:t>1</w:t>
      </w:r>
      <w:r>
        <w:fldChar w:fldCharType="end"/>
      </w:r>
      <w:bookmarkEnd w:id="9"/>
      <w:r>
        <w:t xml:space="preserve">. </w:t>
      </w:r>
      <w:r w:rsidR="008B3287" w:rsidRPr="00CC0139">
        <w:t>Monsterlijst palynologische waardering met resultaten en aanbeveling ter analyse. Met J = ja en N = nee.</w:t>
      </w:r>
    </w:p>
    <w:tbl>
      <w:tblPr>
        <w:tblW w:w="9733" w:type="dxa"/>
        <w:tblInd w:w="-323" w:type="dxa"/>
        <w:tblLook w:val="04A0" w:firstRow="1" w:lastRow="0" w:firstColumn="1" w:lastColumn="0" w:noHBand="0" w:noVBand="1"/>
      </w:tblPr>
      <w:tblGrid>
        <w:gridCol w:w="651"/>
        <w:gridCol w:w="792"/>
        <w:gridCol w:w="598"/>
        <w:gridCol w:w="1706"/>
        <w:gridCol w:w="1240"/>
        <w:gridCol w:w="1222"/>
        <w:gridCol w:w="1024"/>
        <w:gridCol w:w="814"/>
        <w:gridCol w:w="852"/>
        <w:gridCol w:w="834"/>
      </w:tblGrid>
      <w:tr w:rsidR="00C5093D" w:rsidRPr="005D30D3" w14:paraId="6B81FD5D" w14:textId="77777777" w:rsidTr="00C5093D">
        <w:tc>
          <w:tcPr>
            <w:tcW w:w="651" w:type="dxa"/>
            <w:tcBorders>
              <w:top w:val="single" w:sz="4" w:space="0" w:color="auto"/>
              <w:bottom w:val="single" w:sz="4" w:space="0" w:color="auto"/>
            </w:tcBorders>
            <w:shd w:val="clear" w:color="auto" w:fill="auto"/>
            <w:vAlign w:val="center"/>
          </w:tcPr>
          <w:p w14:paraId="348498E3" w14:textId="23176975" w:rsidR="00C5093D" w:rsidRPr="001D0955" w:rsidRDefault="00C5093D" w:rsidP="006E3DAC">
            <w:pPr>
              <w:rPr>
                <w:b/>
              </w:rPr>
            </w:pPr>
            <w:r>
              <w:rPr>
                <w:b/>
              </w:rPr>
              <w:t>Staal</w:t>
            </w:r>
          </w:p>
        </w:tc>
        <w:tc>
          <w:tcPr>
            <w:tcW w:w="792" w:type="dxa"/>
            <w:tcBorders>
              <w:top w:val="single" w:sz="4" w:space="0" w:color="auto"/>
              <w:bottom w:val="single" w:sz="4" w:space="0" w:color="auto"/>
            </w:tcBorders>
            <w:shd w:val="clear" w:color="auto" w:fill="auto"/>
            <w:vAlign w:val="center"/>
          </w:tcPr>
          <w:p w14:paraId="5DE9FA47" w14:textId="77777777" w:rsidR="00C5093D" w:rsidRPr="001D0955" w:rsidRDefault="00C5093D" w:rsidP="006E3DAC">
            <w:pPr>
              <w:rPr>
                <w:b/>
              </w:rPr>
            </w:pPr>
            <w:r w:rsidRPr="001D0955">
              <w:rPr>
                <w:b/>
              </w:rPr>
              <w:t>Spoor</w:t>
            </w:r>
          </w:p>
        </w:tc>
        <w:tc>
          <w:tcPr>
            <w:tcW w:w="598" w:type="dxa"/>
            <w:tcBorders>
              <w:top w:val="single" w:sz="4" w:space="0" w:color="auto"/>
              <w:bottom w:val="single" w:sz="4" w:space="0" w:color="auto"/>
            </w:tcBorders>
            <w:vAlign w:val="center"/>
          </w:tcPr>
          <w:p w14:paraId="52F3C54E" w14:textId="47EDA2E3" w:rsidR="00C5093D" w:rsidRPr="001D0955" w:rsidRDefault="00C5093D" w:rsidP="00C5093D">
            <w:pPr>
              <w:jc w:val="center"/>
              <w:rPr>
                <w:b/>
              </w:rPr>
            </w:pPr>
            <w:r>
              <w:rPr>
                <w:b/>
              </w:rPr>
              <w:t>Laag</w:t>
            </w:r>
          </w:p>
        </w:tc>
        <w:tc>
          <w:tcPr>
            <w:tcW w:w="1706" w:type="dxa"/>
            <w:tcBorders>
              <w:top w:val="single" w:sz="4" w:space="0" w:color="auto"/>
              <w:bottom w:val="single" w:sz="4" w:space="0" w:color="auto"/>
            </w:tcBorders>
            <w:shd w:val="clear" w:color="auto" w:fill="auto"/>
            <w:vAlign w:val="center"/>
          </w:tcPr>
          <w:p w14:paraId="7433705F" w14:textId="11F3D9B6" w:rsidR="00C5093D" w:rsidRPr="001D0955" w:rsidRDefault="00C5093D" w:rsidP="006E3DAC">
            <w:pPr>
              <w:rPr>
                <w:b/>
              </w:rPr>
            </w:pPr>
            <w:r w:rsidRPr="001D0955">
              <w:rPr>
                <w:b/>
              </w:rPr>
              <w:t>Context</w:t>
            </w:r>
          </w:p>
        </w:tc>
        <w:tc>
          <w:tcPr>
            <w:tcW w:w="1240" w:type="dxa"/>
            <w:tcBorders>
              <w:top w:val="single" w:sz="4" w:space="0" w:color="auto"/>
              <w:bottom w:val="single" w:sz="4" w:space="0" w:color="auto"/>
            </w:tcBorders>
            <w:shd w:val="clear" w:color="auto" w:fill="auto"/>
            <w:vAlign w:val="center"/>
          </w:tcPr>
          <w:p w14:paraId="746AF301" w14:textId="77777777" w:rsidR="00C5093D" w:rsidRPr="001D0955" w:rsidRDefault="00C5093D" w:rsidP="006E3DAC">
            <w:pPr>
              <w:rPr>
                <w:b/>
              </w:rPr>
            </w:pPr>
            <w:r w:rsidRPr="001D0955">
              <w:rPr>
                <w:b/>
              </w:rPr>
              <w:t xml:space="preserve">Conservering </w:t>
            </w:r>
          </w:p>
        </w:tc>
        <w:tc>
          <w:tcPr>
            <w:tcW w:w="1222" w:type="dxa"/>
            <w:tcBorders>
              <w:top w:val="single" w:sz="4" w:space="0" w:color="auto"/>
              <w:bottom w:val="single" w:sz="4" w:space="0" w:color="auto"/>
            </w:tcBorders>
            <w:shd w:val="clear" w:color="auto" w:fill="auto"/>
            <w:vAlign w:val="center"/>
          </w:tcPr>
          <w:p w14:paraId="45F96F5D" w14:textId="77777777" w:rsidR="00C5093D" w:rsidRPr="001D0955" w:rsidRDefault="00C5093D" w:rsidP="006E3DAC">
            <w:pPr>
              <w:rPr>
                <w:b/>
              </w:rPr>
            </w:pPr>
            <w:r w:rsidRPr="001D0955">
              <w:rPr>
                <w:b/>
              </w:rPr>
              <w:t>Concentratie</w:t>
            </w:r>
          </w:p>
        </w:tc>
        <w:tc>
          <w:tcPr>
            <w:tcW w:w="1024" w:type="dxa"/>
            <w:tcBorders>
              <w:top w:val="single" w:sz="4" w:space="0" w:color="auto"/>
              <w:bottom w:val="single" w:sz="4" w:space="0" w:color="auto"/>
            </w:tcBorders>
            <w:shd w:val="clear" w:color="auto" w:fill="auto"/>
            <w:vAlign w:val="center"/>
          </w:tcPr>
          <w:p w14:paraId="0D322252" w14:textId="77777777" w:rsidR="00C5093D" w:rsidRPr="001D0955" w:rsidRDefault="00C5093D" w:rsidP="006E3DAC">
            <w:pPr>
              <w:rPr>
                <w:b/>
              </w:rPr>
            </w:pPr>
            <w:r w:rsidRPr="001D0955">
              <w:rPr>
                <w:b/>
              </w:rPr>
              <w:t>Diversiteit</w:t>
            </w:r>
          </w:p>
        </w:tc>
        <w:tc>
          <w:tcPr>
            <w:tcW w:w="814" w:type="dxa"/>
            <w:tcBorders>
              <w:top w:val="single" w:sz="4" w:space="0" w:color="auto"/>
              <w:bottom w:val="single" w:sz="4" w:space="0" w:color="auto"/>
            </w:tcBorders>
            <w:vAlign w:val="center"/>
          </w:tcPr>
          <w:p w14:paraId="575B6DF8" w14:textId="77777777" w:rsidR="00C5093D" w:rsidRPr="001D0955" w:rsidRDefault="00C5093D" w:rsidP="006E3DAC">
            <w:pPr>
              <w:rPr>
                <w:b/>
              </w:rPr>
            </w:pPr>
            <w:r>
              <w:rPr>
                <w:b/>
              </w:rPr>
              <w:t>Wilde planten</w:t>
            </w:r>
          </w:p>
        </w:tc>
        <w:tc>
          <w:tcPr>
            <w:tcW w:w="852" w:type="dxa"/>
            <w:tcBorders>
              <w:top w:val="single" w:sz="4" w:space="0" w:color="auto"/>
              <w:bottom w:val="single" w:sz="4" w:space="0" w:color="auto"/>
            </w:tcBorders>
            <w:vAlign w:val="center"/>
          </w:tcPr>
          <w:p w14:paraId="69969630" w14:textId="77777777" w:rsidR="00C5093D" w:rsidRPr="001D0955" w:rsidRDefault="00C5093D" w:rsidP="006E3DAC">
            <w:pPr>
              <w:rPr>
                <w:b/>
              </w:rPr>
            </w:pPr>
            <w:r>
              <w:rPr>
                <w:b/>
              </w:rPr>
              <w:t>Cultuur-planten</w:t>
            </w:r>
          </w:p>
        </w:tc>
        <w:tc>
          <w:tcPr>
            <w:tcW w:w="834" w:type="dxa"/>
            <w:tcBorders>
              <w:top w:val="single" w:sz="4" w:space="0" w:color="auto"/>
              <w:bottom w:val="single" w:sz="4" w:space="0" w:color="auto"/>
            </w:tcBorders>
            <w:shd w:val="clear" w:color="auto" w:fill="auto"/>
            <w:vAlign w:val="center"/>
          </w:tcPr>
          <w:p w14:paraId="510C9A22" w14:textId="77777777" w:rsidR="00C5093D" w:rsidRPr="001D0955" w:rsidRDefault="00C5093D" w:rsidP="006E3DAC">
            <w:pPr>
              <w:rPr>
                <w:b/>
              </w:rPr>
            </w:pPr>
            <w:r w:rsidRPr="001D0955">
              <w:rPr>
                <w:b/>
              </w:rPr>
              <w:t>Analyse</w:t>
            </w:r>
          </w:p>
        </w:tc>
      </w:tr>
      <w:tr w:rsidR="00C5093D" w:rsidRPr="00C5093D" w14:paraId="3A6B87E3" w14:textId="77777777" w:rsidTr="00D54C5F">
        <w:tc>
          <w:tcPr>
            <w:tcW w:w="651" w:type="dxa"/>
            <w:tcBorders>
              <w:top w:val="single" w:sz="4" w:space="0" w:color="auto"/>
            </w:tcBorders>
            <w:shd w:val="clear" w:color="auto" w:fill="auto"/>
            <w:vAlign w:val="center"/>
          </w:tcPr>
          <w:p w14:paraId="74E1D204" w14:textId="7F60D1A9" w:rsidR="00C5093D" w:rsidRPr="00C5093D" w:rsidRDefault="00C5093D" w:rsidP="003D4983">
            <w:pPr>
              <w:jc w:val="both"/>
            </w:pPr>
            <w:r w:rsidRPr="00C5093D">
              <w:t>MP01</w:t>
            </w:r>
          </w:p>
        </w:tc>
        <w:tc>
          <w:tcPr>
            <w:tcW w:w="792" w:type="dxa"/>
            <w:tcBorders>
              <w:top w:val="single" w:sz="4" w:space="0" w:color="auto"/>
            </w:tcBorders>
            <w:shd w:val="clear" w:color="auto" w:fill="auto"/>
            <w:vAlign w:val="center"/>
          </w:tcPr>
          <w:p w14:paraId="1642DFC3" w14:textId="26E91529" w:rsidR="00C5093D" w:rsidRPr="00C5093D" w:rsidRDefault="00C5093D" w:rsidP="003D4983">
            <w:pPr>
              <w:jc w:val="both"/>
            </w:pPr>
            <w:r w:rsidRPr="00C5093D">
              <w:t>S183AB</w:t>
            </w:r>
          </w:p>
        </w:tc>
        <w:tc>
          <w:tcPr>
            <w:tcW w:w="598" w:type="dxa"/>
            <w:tcBorders>
              <w:top w:val="single" w:sz="4" w:space="0" w:color="auto"/>
            </w:tcBorders>
            <w:shd w:val="clear" w:color="auto" w:fill="auto"/>
            <w:vAlign w:val="center"/>
          </w:tcPr>
          <w:p w14:paraId="2B872813" w14:textId="028EAC9E" w:rsidR="00C5093D" w:rsidRPr="00C5093D" w:rsidRDefault="00C5093D" w:rsidP="00C5093D">
            <w:pPr>
              <w:jc w:val="center"/>
            </w:pPr>
            <w:r w:rsidRPr="00C5093D">
              <w:t>o</w:t>
            </w:r>
          </w:p>
        </w:tc>
        <w:tc>
          <w:tcPr>
            <w:tcW w:w="1706" w:type="dxa"/>
            <w:tcBorders>
              <w:top w:val="single" w:sz="4" w:space="0" w:color="auto"/>
            </w:tcBorders>
            <w:shd w:val="clear" w:color="auto" w:fill="auto"/>
            <w:vAlign w:val="center"/>
          </w:tcPr>
          <w:p w14:paraId="1E8EFC81" w14:textId="23380B38" w:rsidR="00C5093D" w:rsidRPr="00C5093D" w:rsidRDefault="00C5093D" w:rsidP="003D4983">
            <w:pPr>
              <w:jc w:val="both"/>
            </w:pPr>
            <w:r w:rsidRPr="00C5093D">
              <w:t>boomstamwaterput</w:t>
            </w:r>
          </w:p>
        </w:tc>
        <w:tc>
          <w:tcPr>
            <w:tcW w:w="1240" w:type="dxa"/>
            <w:tcBorders>
              <w:top w:val="single" w:sz="4" w:space="0" w:color="auto"/>
            </w:tcBorders>
            <w:shd w:val="clear" w:color="auto" w:fill="auto"/>
            <w:vAlign w:val="center"/>
          </w:tcPr>
          <w:p w14:paraId="6E79B155" w14:textId="47DE6302" w:rsidR="00C5093D" w:rsidRPr="00C5093D" w:rsidRDefault="00D54C5F" w:rsidP="00D54C5F">
            <w:pPr>
              <w:jc w:val="center"/>
            </w:pPr>
            <w:r>
              <w:t>middel</w:t>
            </w:r>
          </w:p>
        </w:tc>
        <w:tc>
          <w:tcPr>
            <w:tcW w:w="1222" w:type="dxa"/>
            <w:tcBorders>
              <w:top w:val="single" w:sz="4" w:space="0" w:color="auto"/>
            </w:tcBorders>
            <w:shd w:val="clear" w:color="auto" w:fill="auto"/>
            <w:vAlign w:val="center"/>
          </w:tcPr>
          <w:p w14:paraId="4D950D3A" w14:textId="173B5E49" w:rsidR="00C5093D" w:rsidRPr="00C5093D" w:rsidRDefault="00D54C5F" w:rsidP="00D54C5F">
            <w:pPr>
              <w:jc w:val="center"/>
            </w:pPr>
            <w:r>
              <w:t>middel</w:t>
            </w:r>
          </w:p>
        </w:tc>
        <w:tc>
          <w:tcPr>
            <w:tcW w:w="1024" w:type="dxa"/>
            <w:tcBorders>
              <w:top w:val="single" w:sz="4" w:space="0" w:color="auto"/>
            </w:tcBorders>
            <w:shd w:val="clear" w:color="auto" w:fill="auto"/>
            <w:vAlign w:val="center"/>
          </w:tcPr>
          <w:p w14:paraId="6A2953F1" w14:textId="46AD8369" w:rsidR="00C5093D" w:rsidRPr="00C5093D" w:rsidRDefault="00D54C5F" w:rsidP="00D54C5F">
            <w:pPr>
              <w:jc w:val="center"/>
            </w:pPr>
            <w:r>
              <w:t>redelijk</w:t>
            </w:r>
          </w:p>
        </w:tc>
        <w:tc>
          <w:tcPr>
            <w:tcW w:w="814" w:type="dxa"/>
            <w:tcBorders>
              <w:top w:val="single" w:sz="4" w:space="0" w:color="auto"/>
            </w:tcBorders>
            <w:shd w:val="clear" w:color="auto" w:fill="auto"/>
            <w:vAlign w:val="center"/>
          </w:tcPr>
          <w:p w14:paraId="4E8637A4" w14:textId="235593ED" w:rsidR="00C5093D" w:rsidRPr="00C5093D" w:rsidRDefault="00D54C5F" w:rsidP="00D54C5F">
            <w:pPr>
              <w:jc w:val="center"/>
            </w:pPr>
            <w:r>
              <w:t>J</w:t>
            </w:r>
          </w:p>
        </w:tc>
        <w:tc>
          <w:tcPr>
            <w:tcW w:w="852" w:type="dxa"/>
            <w:tcBorders>
              <w:top w:val="single" w:sz="4" w:space="0" w:color="auto"/>
            </w:tcBorders>
            <w:shd w:val="clear" w:color="auto" w:fill="auto"/>
            <w:vAlign w:val="center"/>
          </w:tcPr>
          <w:p w14:paraId="0E11686C" w14:textId="2518B594" w:rsidR="00C5093D" w:rsidRPr="00C5093D" w:rsidRDefault="00D54C5F" w:rsidP="00D54C5F">
            <w:pPr>
              <w:jc w:val="center"/>
            </w:pPr>
            <w:r>
              <w:t>J</w:t>
            </w:r>
          </w:p>
        </w:tc>
        <w:tc>
          <w:tcPr>
            <w:tcW w:w="834" w:type="dxa"/>
            <w:tcBorders>
              <w:top w:val="single" w:sz="4" w:space="0" w:color="auto"/>
            </w:tcBorders>
            <w:shd w:val="clear" w:color="auto" w:fill="auto"/>
            <w:vAlign w:val="center"/>
          </w:tcPr>
          <w:p w14:paraId="4CDFA28B" w14:textId="3726F35F" w:rsidR="00C5093D" w:rsidRPr="00C5093D" w:rsidRDefault="00D54C5F" w:rsidP="00D54C5F">
            <w:pPr>
              <w:jc w:val="center"/>
            </w:pPr>
            <w:r>
              <w:t>J/N</w:t>
            </w:r>
          </w:p>
        </w:tc>
      </w:tr>
      <w:tr w:rsidR="00C5093D" w:rsidRPr="005D30D3" w14:paraId="3E10825A" w14:textId="77777777" w:rsidTr="00D54C5F">
        <w:tc>
          <w:tcPr>
            <w:tcW w:w="651" w:type="dxa"/>
            <w:tcBorders>
              <w:bottom w:val="single" w:sz="4" w:space="0" w:color="auto"/>
            </w:tcBorders>
            <w:shd w:val="clear" w:color="auto" w:fill="auto"/>
            <w:vAlign w:val="center"/>
          </w:tcPr>
          <w:p w14:paraId="19AB9A54" w14:textId="4DB98A2B" w:rsidR="00C5093D" w:rsidRPr="00C5093D" w:rsidRDefault="00C5093D" w:rsidP="003D4983">
            <w:pPr>
              <w:jc w:val="both"/>
            </w:pPr>
            <w:r w:rsidRPr="00C5093D">
              <w:t>MP02</w:t>
            </w:r>
          </w:p>
        </w:tc>
        <w:tc>
          <w:tcPr>
            <w:tcW w:w="792" w:type="dxa"/>
            <w:tcBorders>
              <w:bottom w:val="single" w:sz="4" w:space="0" w:color="auto"/>
            </w:tcBorders>
            <w:shd w:val="clear" w:color="auto" w:fill="auto"/>
            <w:vAlign w:val="center"/>
          </w:tcPr>
          <w:p w14:paraId="674C359F" w14:textId="01B4638F" w:rsidR="00C5093D" w:rsidRPr="00C5093D" w:rsidRDefault="00C5093D" w:rsidP="003D4983">
            <w:pPr>
              <w:jc w:val="both"/>
            </w:pPr>
            <w:r w:rsidRPr="00C5093D">
              <w:t>S183AB</w:t>
            </w:r>
          </w:p>
        </w:tc>
        <w:tc>
          <w:tcPr>
            <w:tcW w:w="598" w:type="dxa"/>
            <w:tcBorders>
              <w:bottom w:val="single" w:sz="4" w:space="0" w:color="auto"/>
            </w:tcBorders>
            <w:shd w:val="clear" w:color="auto" w:fill="auto"/>
            <w:vAlign w:val="center"/>
          </w:tcPr>
          <w:p w14:paraId="0F1AFD4A" w14:textId="3680EE2F" w:rsidR="00C5093D" w:rsidRPr="00C5093D" w:rsidRDefault="00C5093D" w:rsidP="00C5093D">
            <w:pPr>
              <w:jc w:val="center"/>
            </w:pPr>
            <w:r w:rsidRPr="00C5093D">
              <w:t>q</w:t>
            </w:r>
          </w:p>
        </w:tc>
        <w:tc>
          <w:tcPr>
            <w:tcW w:w="1706" w:type="dxa"/>
            <w:tcBorders>
              <w:bottom w:val="single" w:sz="4" w:space="0" w:color="auto"/>
            </w:tcBorders>
            <w:shd w:val="clear" w:color="auto" w:fill="auto"/>
            <w:vAlign w:val="center"/>
          </w:tcPr>
          <w:p w14:paraId="71B1FBEF" w14:textId="57B7C29B" w:rsidR="00C5093D" w:rsidRPr="00C5093D" w:rsidRDefault="00C5093D" w:rsidP="003D4983">
            <w:pPr>
              <w:jc w:val="both"/>
            </w:pPr>
            <w:r w:rsidRPr="00C5093D">
              <w:t>boomstamwaterput</w:t>
            </w:r>
          </w:p>
        </w:tc>
        <w:tc>
          <w:tcPr>
            <w:tcW w:w="1240" w:type="dxa"/>
            <w:tcBorders>
              <w:bottom w:val="single" w:sz="4" w:space="0" w:color="auto"/>
            </w:tcBorders>
            <w:shd w:val="clear" w:color="auto" w:fill="auto"/>
            <w:vAlign w:val="center"/>
          </w:tcPr>
          <w:p w14:paraId="541B0499" w14:textId="4BE9B53D" w:rsidR="00C5093D" w:rsidRPr="00C5093D" w:rsidRDefault="00D54C5F" w:rsidP="00D54C5F">
            <w:pPr>
              <w:jc w:val="center"/>
            </w:pPr>
            <w:r>
              <w:t>redelijk</w:t>
            </w:r>
          </w:p>
        </w:tc>
        <w:tc>
          <w:tcPr>
            <w:tcW w:w="1222" w:type="dxa"/>
            <w:tcBorders>
              <w:bottom w:val="single" w:sz="4" w:space="0" w:color="auto"/>
            </w:tcBorders>
            <w:shd w:val="clear" w:color="auto" w:fill="auto"/>
            <w:vAlign w:val="center"/>
          </w:tcPr>
          <w:p w14:paraId="2B8C3654" w14:textId="21D4689D" w:rsidR="00C5093D" w:rsidRPr="00C5093D" w:rsidRDefault="00D54C5F" w:rsidP="00D54C5F">
            <w:pPr>
              <w:jc w:val="center"/>
            </w:pPr>
            <w:r>
              <w:t>middel</w:t>
            </w:r>
          </w:p>
        </w:tc>
        <w:tc>
          <w:tcPr>
            <w:tcW w:w="1024" w:type="dxa"/>
            <w:tcBorders>
              <w:bottom w:val="single" w:sz="4" w:space="0" w:color="auto"/>
            </w:tcBorders>
            <w:shd w:val="clear" w:color="auto" w:fill="auto"/>
            <w:vAlign w:val="center"/>
          </w:tcPr>
          <w:p w14:paraId="3D0CF8B3" w14:textId="1131176F" w:rsidR="00C5093D" w:rsidRPr="00C5093D" w:rsidRDefault="00D54C5F" w:rsidP="00D54C5F">
            <w:pPr>
              <w:jc w:val="center"/>
            </w:pPr>
            <w:r>
              <w:t>redelijk</w:t>
            </w:r>
          </w:p>
        </w:tc>
        <w:tc>
          <w:tcPr>
            <w:tcW w:w="814" w:type="dxa"/>
            <w:tcBorders>
              <w:bottom w:val="single" w:sz="4" w:space="0" w:color="auto"/>
            </w:tcBorders>
            <w:shd w:val="clear" w:color="auto" w:fill="auto"/>
            <w:vAlign w:val="center"/>
          </w:tcPr>
          <w:p w14:paraId="35ADD01B" w14:textId="3FFAB75F" w:rsidR="00C5093D" w:rsidRPr="00C5093D" w:rsidRDefault="00D54C5F" w:rsidP="00D54C5F">
            <w:pPr>
              <w:jc w:val="center"/>
            </w:pPr>
            <w:r>
              <w:t>J</w:t>
            </w:r>
          </w:p>
        </w:tc>
        <w:tc>
          <w:tcPr>
            <w:tcW w:w="852" w:type="dxa"/>
            <w:tcBorders>
              <w:bottom w:val="single" w:sz="4" w:space="0" w:color="auto"/>
            </w:tcBorders>
            <w:shd w:val="clear" w:color="auto" w:fill="auto"/>
            <w:vAlign w:val="center"/>
          </w:tcPr>
          <w:p w14:paraId="681576EB" w14:textId="105991BB" w:rsidR="00C5093D" w:rsidRPr="00C5093D" w:rsidRDefault="00D54C5F" w:rsidP="00D54C5F">
            <w:pPr>
              <w:jc w:val="center"/>
            </w:pPr>
            <w:r>
              <w:t>J</w:t>
            </w:r>
          </w:p>
        </w:tc>
        <w:tc>
          <w:tcPr>
            <w:tcW w:w="834" w:type="dxa"/>
            <w:tcBorders>
              <w:bottom w:val="single" w:sz="4" w:space="0" w:color="auto"/>
            </w:tcBorders>
            <w:shd w:val="clear" w:color="auto" w:fill="auto"/>
            <w:vAlign w:val="center"/>
          </w:tcPr>
          <w:p w14:paraId="1A8010C8" w14:textId="2DD51AE2" w:rsidR="00C5093D" w:rsidRPr="00C5093D" w:rsidRDefault="00D54C5F" w:rsidP="00D54C5F">
            <w:pPr>
              <w:jc w:val="center"/>
            </w:pPr>
            <w:r>
              <w:t>J/N</w:t>
            </w:r>
          </w:p>
        </w:tc>
      </w:tr>
    </w:tbl>
    <w:p w14:paraId="1A658B4B" w14:textId="77777777" w:rsidR="005D30D3" w:rsidRDefault="005D30D3" w:rsidP="00CA3C70">
      <w:pPr>
        <w:pStyle w:val="Heading1"/>
        <w:spacing w:after="80"/>
        <w:jc w:val="both"/>
      </w:pPr>
      <w:r>
        <w:t>Resultaten waardering</w:t>
      </w:r>
    </w:p>
    <w:p w14:paraId="3B95A6A2" w14:textId="604DE9B5" w:rsidR="00165F52" w:rsidRDefault="00D54C5F" w:rsidP="003D4983">
      <w:pPr>
        <w:jc w:val="both"/>
      </w:pPr>
      <w:r w:rsidRPr="00D54C5F">
        <w:t xml:space="preserve">De onderzochte stalen </w:t>
      </w:r>
      <w:r>
        <w:t>hebben een redelijk tot middelmatige conservering, concentratie en diversiteit aan pollenkorrels opgeleverd. In beide stalen zijn zowel pollenkorrels van wilde planten zoals bomen, heide en graslandvegetatie waargenomen, alsmede cultuurgewas</w:t>
      </w:r>
      <w:r w:rsidRPr="00D54C5F">
        <w:t xml:space="preserve">sen. Deze laatste lijken echter niet in hele hoge concentraties aanwezig. </w:t>
      </w:r>
      <w:r w:rsidR="00165F52">
        <w:t>Er zijn ook geen duidelijke indicatoren voor welvaart aangetroffen bij de waardering.</w:t>
      </w:r>
    </w:p>
    <w:p w14:paraId="19ECBCE7" w14:textId="77777777" w:rsidR="00165F52" w:rsidRDefault="00165F52" w:rsidP="003D4983">
      <w:pPr>
        <w:jc w:val="both"/>
      </w:pPr>
    </w:p>
    <w:p w14:paraId="47AECB3E" w14:textId="77777777" w:rsidR="003B3208" w:rsidRDefault="00D54C5F" w:rsidP="003D4983">
      <w:pPr>
        <w:jc w:val="both"/>
      </w:pPr>
      <w:r w:rsidRPr="00D54C5F">
        <w:t xml:space="preserve">Een analyse is </w:t>
      </w:r>
      <w:r w:rsidR="00165F52">
        <w:t xml:space="preserve">dus </w:t>
      </w:r>
      <w:r w:rsidRPr="00D54C5F">
        <w:t xml:space="preserve">mogelijk op basis van deze resultaten, maar het is wel van belang </w:t>
      </w:r>
      <w:r w:rsidR="008B3287" w:rsidRPr="00D54C5F">
        <w:t xml:space="preserve">vast te stellen of de analyse van de monsters zinvol is met oog op het onderzoeksdoel. </w:t>
      </w:r>
    </w:p>
    <w:p w14:paraId="689ED32A" w14:textId="1A1FEF0F" w:rsidR="00165F52" w:rsidRDefault="008B3287" w:rsidP="003D4983">
      <w:pPr>
        <w:jc w:val="both"/>
      </w:pPr>
      <w:r w:rsidRPr="00D54C5F">
        <w:t>Het type bemonsterde context is namelijk op een nederzetting gelegen en heeft dikwijls een beperkte diameter. De kans dat pollen in dergelijke contexten terecht komt, is daarom vaak beperkt</w:t>
      </w:r>
      <w:r w:rsidR="00D54C5F" w:rsidRPr="00D54C5F">
        <w:t xml:space="preserve"> tijdens gebruik</w:t>
      </w:r>
      <w:r w:rsidRPr="00D54C5F">
        <w:t>. Een waterput wordt tijdens het gebruik</w:t>
      </w:r>
      <w:r w:rsidR="003B3208">
        <w:t xml:space="preserve"> vaak</w:t>
      </w:r>
      <w:r w:rsidRPr="00D54C5F">
        <w:t xml:space="preserve"> afgesloten met een deksel om te voorkomen dat kostbaar drinkwater wordt bevuild. Pollen uit de omgeving van de waterput komt dus normaliter alleen in een in gebruik zijnde waterput terecht als de put wordt geopend om water te halen. </w:t>
      </w:r>
      <w:r w:rsidRPr="00165F52">
        <w:t xml:space="preserve">Dergelijke eigenschappen van waterputten vertalen zich </w:t>
      </w:r>
      <w:r w:rsidR="003B3208">
        <w:t>daardoor</w:t>
      </w:r>
      <w:r w:rsidRPr="00165F52">
        <w:t xml:space="preserve"> in een zeer beperkt beeld van de omgeving op basis van pollenonderzoek. Pollen uit een in gebruik zijnde waterput reflecteert dus </w:t>
      </w:r>
      <w:r w:rsidR="003B3208">
        <w:t xml:space="preserve">in principe </w:t>
      </w:r>
      <w:r w:rsidRPr="00165F52">
        <w:t xml:space="preserve">de activiteiten en vegetatie in de directe omgeving van de waterput, niet het landschap in de verdere omgeving van de nederzetting. </w:t>
      </w:r>
      <w:r w:rsidR="00165F52">
        <w:t xml:space="preserve">Niet alle onderzoeksvragen zullen dus kunnen worden beantwoord </w:t>
      </w:r>
      <w:r w:rsidR="003B3208">
        <w:t>op basis van</w:t>
      </w:r>
      <w:r w:rsidR="00165F52">
        <w:t xml:space="preserve"> deze twee stalen. </w:t>
      </w:r>
    </w:p>
    <w:p w14:paraId="01C32579" w14:textId="0E830D1C" w:rsidR="00165F52" w:rsidRDefault="00165F52" w:rsidP="003D4983">
      <w:pPr>
        <w:jc w:val="both"/>
      </w:pPr>
      <w:r>
        <w:t>Als er met zekerheid kan worden gesteld dat de bemonsterde vullingen de gebruiksfase van de put representeren en niet een dempingspakket, kan er wel worden gekeken naar lokale activiteit rond de waterput.</w:t>
      </w:r>
    </w:p>
    <w:p w14:paraId="1DAF1463" w14:textId="5D13ED21" w:rsidR="008B3287" w:rsidRDefault="008B3287" w:rsidP="003D4983">
      <w:pPr>
        <w:jc w:val="both"/>
      </w:pPr>
      <w:r w:rsidRPr="00165F52">
        <w:t xml:space="preserve">Als een waterput </w:t>
      </w:r>
      <w:r w:rsidR="00165F52" w:rsidRPr="00165F52">
        <w:t xml:space="preserve">namelijk </w:t>
      </w:r>
      <w:r w:rsidRPr="00165F52">
        <w:t xml:space="preserve">niet meer in gebruik is, raakt deze vaak opgevuld door natuurlijke opslibbing of bewuste demping met afval. Deze verschillende mogelijke manieren van opvulling van de waterput hebben tot gevolg dat dergelijke dempingspakketten een combinatie van pollen van uiteenlopende </w:t>
      </w:r>
      <w:proofErr w:type="spellStart"/>
      <w:r w:rsidRPr="00165F52">
        <w:t>herkomsten</w:t>
      </w:r>
      <w:proofErr w:type="spellEnd"/>
      <w:r w:rsidRPr="00165F52">
        <w:t xml:space="preserve"> kan bevatten, waardoor het niet mogelijk is een duidelijk beeld te schetsen van de omgeving of uitgevoerde activiteiten. </w:t>
      </w:r>
    </w:p>
    <w:p w14:paraId="607CF276" w14:textId="77777777" w:rsidR="00165F52" w:rsidRPr="00165F52" w:rsidRDefault="00165F52" w:rsidP="003D4983">
      <w:pPr>
        <w:jc w:val="both"/>
      </w:pPr>
    </w:p>
    <w:p w14:paraId="405F346C" w14:textId="6B08086F" w:rsidR="005D30D3" w:rsidRPr="00D655EA" w:rsidRDefault="005D30D3" w:rsidP="00CA3C70">
      <w:pPr>
        <w:pStyle w:val="Heading1"/>
        <w:spacing w:after="80"/>
        <w:jc w:val="both"/>
      </w:pPr>
      <w:r w:rsidRPr="00D655EA">
        <w:t>Ad</w:t>
      </w:r>
      <w:bookmarkStart w:id="10" w:name="_GoBack"/>
      <w:bookmarkEnd w:id="10"/>
      <w:r w:rsidRPr="00D655EA">
        <w:t>vies</w:t>
      </w:r>
      <w:r>
        <w:t xml:space="preserve"> voor verder onderzoek</w:t>
      </w:r>
    </w:p>
    <w:p w14:paraId="1F6AEEE0" w14:textId="3875DE5B" w:rsidR="005D30D3" w:rsidRPr="003B3208" w:rsidRDefault="003B3208" w:rsidP="003D4983">
      <w:pPr>
        <w:jc w:val="both"/>
      </w:pPr>
      <w:r w:rsidRPr="003B3208">
        <w:t>Beide stalen kunnen worden geanalyseerd</w:t>
      </w:r>
      <w:r w:rsidR="00CA3C70">
        <w:t xml:space="preserve"> op lokale activiteit</w:t>
      </w:r>
      <w:r w:rsidRPr="003B3208">
        <w:t>, mits met bovenstaande kanttekeningen rekening wordt gehouden.</w:t>
      </w:r>
      <w:r w:rsidR="00CA3C70">
        <w:t xml:space="preserve"> Helaas zullen ze geen informatie kunnen verstrekken over welvaart en regionale vegetatie.</w:t>
      </w:r>
    </w:p>
    <w:p w14:paraId="3FAB91D1" w14:textId="3405C25D" w:rsidR="003B3208" w:rsidRPr="003B3208" w:rsidRDefault="003B3208" w:rsidP="003D4983">
      <w:pPr>
        <w:jc w:val="both"/>
      </w:pPr>
    </w:p>
    <w:p w14:paraId="645ACBEF" w14:textId="3CF33C7E" w:rsidR="008B3287" w:rsidRPr="003B3208" w:rsidRDefault="003B3208" w:rsidP="003D4983">
      <w:pPr>
        <w:jc w:val="both"/>
      </w:pPr>
      <w:r>
        <w:t>Een algemeen advies v</w:t>
      </w:r>
      <w:r w:rsidRPr="003B3208">
        <w:t xml:space="preserve">oor </w:t>
      </w:r>
      <w:r>
        <w:t xml:space="preserve">de bemonstering ten behoeve van </w:t>
      </w:r>
      <w:r w:rsidRPr="003B3208">
        <w:t xml:space="preserve">een regionale vegetatiereconstructie zou zijn </w:t>
      </w:r>
      <w:r>
        <w:t xml:space="preserve">om </w:t>
      </w:r>
      <w:r w:rsidRPr="003B3208">
        <w:t>contexten te bemonsteren met een grotere diameter, zoals een waterkuil en/of contexten</w:t>
      </w:r>
      <w:r>
        <w:t xml:space="preserve"> (</w:t>
      </w:r>
      <w:r w:rsidRPr="003B3208">
        <w:t>waar mogelijk natuurlijk</w:t>
      </w:r>
      <w:r>
        <w:t xml:space="preserve"> gezien de beperkingen van een onderzoeksgebied)</w:t>
      </w:r>
      <w:r w:rsidRPr="003B3208">
        <w:t xml:space="preserve"> die zich verder van de nederzetting af bevinden. Hierbij is het van belang dat contexten zo lang mogelijk hebben opengelegen en </w:t>
      </w:r>
      <w:r>
        <w:t>dat er relatief zo</w:t>
      </w:r>
      <w:r w:rsidRPr="003B3208">
        <w:t xml:space="preserve"> min mogelijk menselijke beïnvloeding heeft plaatsgevonden, zoals </w:t>
      </w:r>
      <w:r>
        <w:t xml:space="preserve">bij </w:t>
      </w:r>
      <w:r w:rsidRPr="003B3208">
        <w:t>greppelsystemen, maar het liefst vennetjes, veenpakketten, meertjes, etc.</w:t>
      </w:r>
    </w:p>
    <w:bookmarkEnd w:id="8"/>
    <w:sectPr w:rsidR="008B3287" w:rsidRPr="003B3208" w:rsidSect="00093CAC">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38C7D" w14:textId="77777777" w:rsidR="001E3F35" w:rsidRDefault="001E3F35" w:rsidP="00BA7FB2">
      <w:r>
        <w:separator/>
      </w:r>
    </w:p>
  </w:endnote>
  <w:endnote w:type="continuationSeparator" w:id="0">
    <w:p w14:paraId="1182250E" w14:textId="77777777" w:rsidR="001E3F35" w:rsidRDefault="001E3F35" w:rsidP="00BA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ITC Officina Sans Book">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A21" w14:textId="77777777" w:rsidR="001D0955" w:rsidRDefault="001D0955" w:rsidP="00093CAC">
    <w:pPr>
      <w:pStyle w:val="Footer"/>
      <w:jc w:val="center"/>
    </w:pPr>
    <w:r>
      <w:fldChar w:fldCharType="begin"/>
    </w:r>
    <w:r>
      <w:instrText xml:space="preserve"> PAGE   \* MERGEFORMAT </w:instrText>
    </w:r>
    <w:r>
      <w:fldChar w:fldCharType="separate"/>
    </w:r>
    <w:r w:rsidR="007964EE">
      <w:rPr>
        <w:noProof/>
      </w:rPr>
      <w:t>2</w:t>
    </w:r>
    <w:r>
      <w:fldChar w:fldCharType="end"/>
    </w:r>
  </w:p>
  <w:p w14:paraId="38C015C7" w14:textId="77777777" w:rsidR="001D0955" w:rsidRDefault="001D09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BECAE" w14:textId="77777777" w:rsidR="001E3F35" w:rsidRDefault="001E3F35" w:rsidP="00BA7FB2">
      <w:r>
        <w:separator/>
      </w:r>
    </w:p>
  </w:footnote>
  <w:footnote w:type="continuationSeparator" w:id="0">
    <w:p w14:paraId="7540AAE3" w14:textId="77777777" w:rsidR="001E3F35" w:rsidRDefault="001E3F35" w:rsidP="00BA7FB2">
      <w:r>
        <w:continuationSeparator/>
      </w:r>
    </w:p>
  </w:footnote>
  <w:footnote w:id="1">
    <w:p w14:paraId="04D59AA6" w14:textId="66608B23" w:rsidR="00D54C5F" w:rsidRPr="00D54C5F" w:rsidRDefault="00D54C5F">
      <w:pPr>
        <w:pStyle w:val="FootnoteText"/>
      </w:pPr>
      <w:r>
        <w:rPr>
          <w:rStyle w:val="FootnoteReference"/>
        </w:rPr>
        <w:footnoteRef/>
      </w:r>
      <w:r>
        <w:t xml:space="preserve"> Pers. </w:t>
      </w:r>
      <w:proofErr w:type="spellStart"/>
      <w:r>
        <w:t>comm</w:t>
      </w:r>
      <w:proofErr w:type="spellEnd"/>
      <w:r>
        <w:t>. Jordi Bruggeman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5C96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B879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941F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42A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A219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CE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3AFD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AECC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A69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C8C3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CE35D99"/>
    <w:multiLevelType w:val="hybridMultilevel"/>
    <w:tmpl w:val="C486BE40"/>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212D0611"/>
    <w:multiLevelType w:val="hybridMultilevel"/>
    <w:tmpl w:val="BAA02FCA"/>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755DAA"/>
    <w:multiLevelType w:val="multilevel"/>
    <w:tmpl w:val="CAA6E2B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D0E3CC6"/>
    <w:multiLevelType w:val="hybridMultilevel"/>
    <w:tmpl w:val="76BEDE18"/>
    <w:lvl w:ilvl="0" w:tplc="86C22868">
      <w:start w:val="1"/>
      <w:numFmt w:val="bullet"/>
      <w:lvlText w:val="-"/>
      <w:lvlJc w:val="left"/>
      <w:pPr>
        <w:ind w:left="1800" w:hanging="360"/>
      </w:pPr>
      <w:rPr>
        <w:rFonts w:ascii="Calibri" w:eastAsia="Times New Roman"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D3872AE"/>
    <w:multiLevelType w:val="multilevel"/>
    <w:tmpl w:val="B4DCE45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0FC038E"/>
    <w:multiLevelType w:val="hybridMultilevel"/>
    <w:tmpl w:val="5426A724"/>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6" w15:restartNumberingAfterBreak="0">
    <w:nsid w:val="46211956"/>
    <w:multiLevelType w:val="hybridMultilevel"/>
    <w:tmpl w:val="6F36F9A8"/>
    <w:lvl w:ilvl="0" w:tplc="CBA63DF6">
      <w:numFmt w:val="bullet"/>
      <w:lvlText w:val="-"/>
      <w:lvlJc w:val="left"/>
      <w:pPr>
        <w:ind w:left="1773" w:hanging="360"/>
      </w:pPr>
      <w:rPr>
        <w:rFonts w:ascii="Corbel" w:eastAsia="Times New Roman" w:hAnsi="Corbel" w:cs="Times New Roman"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7" w15:restartNumberingAfterBreak="0">
    <w:nsid w:val="59E32A01"/>
    <w:multiLevelType w:val="hybridMultilevel"/>
    <w:tmpl w:val="4E0EF968"/>
    <w:lvl w:ilvl="0" w:tplc="EBCA5138">
      <w:numFmt w:val="bullet"/>
      <w:lvlText w:val="-"/>
      <w:lvlJc w:val="left"/>
      <w:pPr>
        <w:ind w:left="720" w:hanging="360"/>
      </w:pPr>
      <w:rPr>
        <w:rFonts w:ascii="Calibri" w:eastAsia="Calibri" w:hAnsi="Calibri"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8" w15:restartNumberingAfterBreak="0">
    <w:nsid w:val="6A952FFD"/>
    <w:multiLevelType w:val="hybridMultilevel"/>
    <w:tmpl w:val="66C614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E771AE8"/>
    <w:multiLevelType w:val="hybridMultilevel"/>
    <w:tmpl w:val="1452DFB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456930"/>
    <w:multiLevelType w:val="hybridMultilevel"/>
    <w:tmpl w:val="29E0EB94"/>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8"/>
  </w:num>
  <w:num w:numId="4">
    <w:abstractNumId w:val="15"/>
  </w:num>
  <w:num w:numId="5">
    <w:abstractNumId w:val="16"/>
  </w:num>
  <w:num w:numId="6">
    <w:abstractNumId w:val="11"/>
  </w:num>
  <w:num w:numId="7">
    <w:abstractNumId w:val="20"/>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19"/>
  </w:num>
  <w:num w:numId="21">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098"/>
    <w:rsid w:val="0002012B"/>
    <w:rsid w:val="000232BF"/>
    <w:rsid w:val="00057935"/>
    <w:rsid w:val="00065C8F"/>
    <w:rsid w:val="00082DB9"/>
    <w:rsid w:val="00093889"/>
    <w:rsid w:val="00093CAC"/>
    <w:rsid w:val="000E60B6"/>
    <w:rsid w:val="000F08B5"/>
    <w:rsid w:val="00102D98"/>
    <w:rsid w:val="00105666"/>
    <w:rsid w:val="00126F8E"/>
    <w:rsid w:val="00131D79"/>
    <w:rsid w:val="00134ADB"/>
    <w:rsid w:val="00143225"/>
    <w:rsid w:val="00165F52"/>
    <w:rsid w:val="0017323A"/>
    <w:rsid w:val="001826C9"/>
    <w:rsid w:val="00187CD8"/>
    <w:rsid w:val="001B5F20"/>
    <w:rsid w:val="001D0955"/>
    <w:rsid w:val="001D173D"/>
    <w:rsid w:val="001E3F35"/>
    <w:rsid w:val="001F2349"/>
    <w:rsid w:val="00243FFB"/>
    <w:rsid w:val="002473ED"/>
    <w:rsid w:val="00264BBF"/>
    <w:rsid w:val="0026541C"/>
    <w:rsid w:val="002A7569"/>
    <w:rsid w:val="002C7654"/>
    <w:rsid w:val="002D13C0"/>
    <w:rsid w:val="002F33E1"/>
    <w:rsid w:val="002F52C6"/>
    <w:rsid w:val="002F71A8"/>
    <w:rsid w:val="003119B7"/>
    <w:rsid w:val="00325228"/>
    <w:rsid w:val="003466B2"/>
    <w:rsid w:val="003767F4"/>
    <w:rsid w:val="003815A4"/>
    <w:rsid w:val="003816C3"/>
    <w:rsid w:val="003B3208"/>
    <w:rsid w:val="003D4983"/>
    <w:rsid w:val="003E4285"/>
    <w:rsid w:val="004276FF"/>
    <w:rsid w:val="00457AB9"/>
    <w:rsid w:val="00472460"/>
    <w:rsid w:val="004815B8"/>
    <w:rsid w:val="004827D8"/>
    <w:rsid w:val="004A3530"/>
    <w:rsid w:val="004B6DC5"/>
    <w:rsid w:val="004C121E"/>
    <w:rsid w:val="004C25C7"/>
    <w:rsid w:val="004D296C"/>
    <w:rsid w:val="004D69A1"/>
    <w:rsid w:val="00505719"/>
    <w:rsid w:val="005229E3"/>
    <w:rsid w:val="005A1926"/>
    <w:rsid w:val="005C1C99"/>
    <w:rsid w:val="005C7986"/>
    <w:rsid w:val="005D30D3"/>
    <w:rsid w:val="005E1435"/>
    <w:rsid w:val="005F2AF6"/>
    <w:rsid w:val="0060716A"/>
    <w:rsid w:val="00641ABD"/>
    <w:rsid w:val="00643EB9"/>
    <w:rsid w:val="00647D9D"/>
    <w:rsid w:val="006535CD"/>
    <w:rsid w:val="0066628B"/>
    <w:rsid w:val="00692001"/>
    <w:rsid w:val="006C34AA"/>
    <w:rsid w:val="006E2725"/>
    <w:rsid w:val="006E3DAC"/>
    <w:rsid w:val="00707C6C"/>
    <w:rsid w:val="00731210"/>
    <w:rsid w:val="00745F6A"/>
    <w:rsid w:val="00747301"/>
    <w:rsid w:val="00785654"/>
    <w:rsid w:val="007964EE"/>
    <w:rsid w:val="007A58CC"/>
    <w:rsid w:val="007B0F0E"/>
    <w:rsid w:val="007E0484"/>
    <w:rsid w:val="007E7205"/>
    <w:rsid w:val="00847953"/>
    <w:rsid w:val="00852D2C"/>
    <w:rsid w:val="008643C5"/>
    <w:rsid w:val="00864593"/>
    <w:rsid w:val="008B3287"/>
    <w:rsid w:val="008B41EC"/>
    <w:rsid w:val="00926C60"/>
    <w:rsid w:val="00954844"/>
    <w:rsid w:val="009669A1"/>
    <w:rsid w:val="00987FF6"/>
    <w:rsid w:val="00995098"/>
    <w:rsid w:val="009B6399"/>
    <w:rsid w:val="009B7E4C"/>
    <w:rsid w:val="009E6AA7"/>
    <w:rsid w:val="009F38AA"/>
    <w:rsid w:val="00A2176C"/>
    <w:rsid w:val="00A34F64"/>
    <w:rsid w:val="00A423C1"/>
    <w:rsid w:val="00A55665"/>
    <w:rsid w:val="00AC4A04"/>
    <w:rsid w:val="00AF620B"/>
    <w:rsid w:val="00B03442"/>
    <w:rsid w:val="00B33DC5"/>
    <w:rsid w:val="00B5658F"/>
    <w:rsid w:val="00B62C51"/>
    <w:rsid w:val="00B6446C"/>
    <w:rsid w:val="00B952BA"/>
    <w:rsid w:val="00BA7FB2"/>
    <w:rsid w:val="00BD68C9"/>
    <w:rsid w:val="00BF10D1"/>
    <w:rsid w:val="00C07769"/>
    <w:rsid w:val="00C40825"/>
    <w:rsid w:val="00C5093D"/>
    <w:rsid w:val="00C569FF"/>
    <w:rsid w:val="00C809EC"/>
    <w:rsid w:val="00CA3C70"/>
    <w:rsid w:val="00CD4CCE"/>
    <w:rsid w:val="00CE36A8"/>
    <w:rsid w:val="00CF1472"/>
    <w:rsid w:val="00CF417E"/>
    <w:rsid w:val="00D065F5"/>
    <w:rsid w:val="00D07900"/>
    <w:rsid w:val="00D16970"/>
    <w:rsid w:val="00D232E8"/>
    <w:rsid w:val="00D2371F"/>
    <w:rsid w:val="00D3705B"/>
    <w:rsid w:val="00D54C5F"/>
    <w:rsid w:val="00D7614E"/>
    <w:rsid w:val="00D80CDB"/>
    <w:rsid w:val="00DC5DE0"/>
    <w:rsid w:val="00DE29AC"/>
    <w:rsid w:val="00DE2E8B"/>
    <w:rsid w:val="00E2370B"/>
    <w:rsid w:val="00E317F9"/>
    <w:rsid w:val="00E45B4A"/>
    <w:rsid w:val="00E5230E"/>
    <w:rsid w:val="00E549CC"/>
    <w:rsid w:val="00E905D2"/>
    <w:rsid w:val="00E92CD4"/>
    <w:rsid w:val="00EC2294"/>
    <w:rsid w:val="00EF73F2"/>
    <w:rsid w:val="00F22480"/>
    <w:rsid w:val="00F2538F"/>
    <w:rsid w:val="00F4423E"/>
    <w:rsid w:val="00F4533A"/>
    <w:rsid w:val="00F60E99"/>
    <w:rsid w:val="00F7558B"/>
    <w:rsid w:val="00F9387A"/>
    <w:rsid w:val="00FB3B93"/>
    <w:rsid w:val="00FD35CD"/>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2D071"/>
  <w15:chartTrackingRefBased/>
  <w15:docId w15:val="{B26A734F-C404-41A2-97A5-16EBAF331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Times New Roman" w:hAnsi="Corbel" w:cs="Times New Roman"/>
        <w:lang w:val="en-NL" w:eastAsia="en-NL"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2294"/>
    <w:pPr>
      <w:spacing w:line="276" w:lineRule="auto"/>
    </w:pPr>
    <w:rPr>
      <w:sz w:val="18"/>
      <w:szCs w:val="18"/>
      <w:lang w:val="nl-NL" w:eastAsia="nl-NL"/>
    </w:rPr>
  </w:style>
  <w:style w:type="paragraph" w:styleId="Heading1">
    <w:name w:val="heading 1"/>
    <w:aliases w:val="Hoofdstuk"/>
    <w:basedOn w:val="Normal"/>
    <w:next w:val="Normal"/>
    <w:link w:val="Heading1Char"/>
    <w:uiPriority w:val="9"/>
    <w:qFormat/>
    <w:rsid w:val="00EC2294"/>
    <w:pPr>
      <w:keepNext/>
      <w:keepLines/>
      <w:numPr>
        <w:numId w:val="8"/>
      </w:numPr>
      <w:spacing w:before="480" w:after="360"/>
      <w:ind w:left="431" w:hanging="431"/>
      <w:outlineLvl w:val="0"/>
    </w:pPr>
    <w:rPr>
      <w:rFonts w:ascii="Myriad Pro" w:hAnsi="Myriad Pro"/>
      <w:b/>
      <w:bCs/>
      <w:color w:val="808080"/>
      <w:sz w:val="28"/>
      <w:szCs w:val="28"/>
    </w:rPr>
  </w:style>
  <w:style w:type="paragraph" w:styleId="Heading2">
    <w:name w:val="heading 2"/>
    <w:aliases w:val="paragraaf"/>
    <w:basedOn w:val="Normal"/>
    <w:next w:val="Normal"/>
    <w:link w:val="Heading2Char"/>
    <w:uiPriority w:val="9"/>
    <w:unhideWhenUsed/>
    <w:qFormat/>
    <w:rsid w:val="00A423C1"/>
    <w:pPr>
      <w:keepNext/>
      <w:keepLines/>
      <w:numPr>
        <w:ilvl w:val="1"/>
        <w:numId w:val="8"/>
      </w:numPr>
      <w:spacing w:before="200" w:after="120"/>
      <w:ind w:left="578" w:hanging="578"/>
      <w:outlineLvl w:val="1"/>
    </w:pPr>
    <w:rPr>
      <w:rFonts w:ascii="Myriad Pro" w:hAnsi="Myriad Pro"/>
      <w:b/>
      <w:bCs/>
      <w:color w:val="808080"/>
      <w:sz w:val="24"/>
      <w:szCs w:val="26"/>
      <w:lang w:eastAsia="en-US"/>
    </w:rPr>
  </w:style>
  <w:style w:type="paragraph" w:styleId="Heading3">
    <w:name w:val="heading 3"/>
    <w:aliases w:val="subparagraaf"/>
    <w:basedOn w:val="Normal"/>
    <w:next w:val="Normal"/>
    <w:link w:val="Heading3Char"/>
    <w:uiPriority w:val="9"/>
    <w:unhideWhenUsed/>
    <w:qFormat/>
    <w:rsid w:val="002A7569"/>
    <w:pPr>
      <w:keepNext/>
      <w:keepLines/>
      <w:numPr>
        <w:ilvl w:val="2"/>
        <w:numId w:val="8"/>
      </w:numPr>
      <w:spacing w:before="200" w:after="120"/>
      <w:outlineLvl w:val="2"/>
    </w:pPr>
    <w:rPr>
      <w:rFonts w:ascii="Myriad Pro" w:hAnsi="Myriad Pro" w:cs="Calibri"/>
      <w:b/>
      <w:bCs/>
      <w:snapToGrid w:val="0"/>
      <w:color w:val="808080"/>
      <w:lang w:eastAsia="en-US"/>
    </w:rPr>
  </w:style>
  <w:style w:type="paragraph" w:styleId="Heading4">
    <w:name w:val="heading 4"/>
    <w:basedOn w:val="Normal"/>
    <w:next w:val="Normal"/>
    <w:link w:val="Heading4Char"/>
    <w:uiPriority w:val="9"/>
    <w:unhideWhenUsed/>
    <w:qFormat/>
    <w:rsid w:val="002A7569"/>
    <w:pPr>
      <w:keepNext/>
      <w:keepLines/>
      <w:numPr>
        <w:ilvl w:val="3"/>
        <w:numId w:val="8"/>
      </w:numPr>
      <w:spacing w:before="200"/>
      <w:outlineLvl w:val="3"/>
    </w:pPr>
    <w:rPr>
      <w:rFonts w:ascii="Myriad Pro" w:hAnsi="Myriad Pro"/>
      <w:b/>
      <w:bCs/>
      <w:i/>
      <w:iCs/>
      <w:color w:val="808080"/>
    </w:rPr>
  </w:style>
  <w:style w:type="paragraph" w:styleId="Heading5">
    <w:name w:val="heading 5"/>
    <w:basedOn w:val="Normal"/>
    <w:next w:val="Normal"/>
    <w:link w:val="Heading5Char"/>
    <w:uiPriority w:val="9"/>
    <w:unhideWhenUsed/>
    <w:rsid w:val="002C7654"/>
    <w:pPr>
      <w:numPr>
        <w:ilvl w:val="4"/>
        <w:numId w:val="8"/>
      </w:numPr>
      <w:spacing w:before="240" w:after="60"/>
      <w:outlineLvl w:val="4"/>
    </w:pPr>
    <w:rPr>
      <w:rFonts w:ascii="Calibri" w:hAnsi="Calibri"/>
      <w:b/>
      <w:bCs/>
      <w:i/>
      <w:iCs/>
      <w:color w:val="808080"/>
      <w:szCs w:val="26"/>
      <w:lang w:eastAsia="en-US"/>
    </w:rPr>
  </w:style>
  <w:style w:type="paragraph" w:styleId="Heading6">
    <w:name w:val="heading 6"/>
    <w:basedOn w:val="Normal"/>
    <w:next w:val="Normal"/>
    <w:link w:val="Heading6Char"/>
    <w:uiPriority w:val="9"/>
    <w:unhideWhenUsed/>
    <w:rsid w:val="0017323A"/>
    <w:pPr>
      <w:numPr>
        <w:ilvl w:val="5"/>
        <w:numId w:val="8"/>
      </w:numPr>
      <w:spacing w:before="240" w:after="60"/>
      <w:outlineLvl w:val="5"/>
    </w:pPr>
    <w:rPr>
      <w:rFonts w:ascii="Calibri" w:hAnsi="Calibri"/>
      <w:b/>
      <w:bCs/>
      <w:color w:val="808080"/>
      <w:lang w:eastAsia="en-US"/>
    </w:rPr>
  </w:style>
  <w:style w:type="paragraph" w:styleId="Heading7">
    <w:name w:val="heading 7"/>
    <w:basedOn w:val="Normal"/>
    <w:next w:val="Normal"/>
    <w:link w:val="Heading7Char"/>
    <w:uiPriority w:val="9"/>
    <w:semiHidden/>
    <w:unhideWhenUsed/>
    <w:qFormat/>
    <w:rsid w:val="00847953"/>
    <w:pPr>
      <w:numPr>
        <w:ilvl w:val="6"/>
        <w:numId w:val="8"/>
      </w:numPr>
      <w:spacing w:before="240" w:after="60"/>
      <w:outlineLvl w:val="6"/>
    </w:pPr>
    <w:rPr>
      <w:rFonts w:ascii="Calibri" w:hAnsi="Calibri"/>
      <w:sz w:val="24"/>
      <w:szCs w:val="24"/>
      <w:lang w:eastAsia="en-US"/>
    </w:rPr>
  </w:style>
  <w:style w:type="paragraph" w:styleId="Heading8">
    <w:name w:val="heading 8"/>
    <w:basedOn w:val="Normal"/>
    <w:next w:val="Normal"/>
    <w:link w:val="Heading8Char"/>
    <w:uiPriority w:val="9"/>
    <w:semiHidden/>
    <w:unhideWhenUsed/>
    <w:qFormat/>
    <w:rsid w:val="00847953"/>
    <w:pPr>
      <w:numPr>
        <w:ilvl w:val="7"/>
        <w:numId w:val="8"/>
      </w:numPr>
      <w:spacing w:before="240" w:after="60"/>
      <w:outlineLvl w:val="7"/>
    </w:pPr>
    <w:rPr>
      <w:rFonts w:ascii="Calibri" w:hAnsi="Calibri"/>
      <w:i/>
      <w:iCs/>
      <w:sz w:val="24"/>
      <w:szCs w:val="24"/>
      <w:lang w:eastAsia="en-US"/>
    </w:rPr>
  </w:style>
  <w:style w:type="paragraph" w:styleId="Heading9">
    <w:name w:val="heading 9"/>
    <w:basedOn w:val="Normal"/>
    <w:next w:val="Normal"/>
    <w:link w:val="Heading9Char"/>
    <w:uiPriority w:val="9"/>
    <w:semiHidden/>
    <w:unhideWhenUsed/>
    <w:qFormat/>
    <w:rsid w:val="00847953"/>
    <w:pPr>
      <w:numPr>
        <w:ilvl w:val="8"/>
        <w:numId w:val="8"/>
      </w:numPr>
      <w:spacing w:before="240" w:after="60"/>
      <w:outlineLvl w:val="8"/>
    </w:pPr>
    <w:rPr>
      <w:rFonts w:ascii="Cambria" w:hAnsi="Cambri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graaf Char"/>
    <w:basedOn w:val="DefaultParagraphFont"/>
    <w:link w:val="Heading2"/>
    <w:uiPriority w:val="9"/>
    <w:rsid w:val="00A423C1"/>
    <w:rPr>
      <w:rFonts w:ascii="Myriad Pro" w:eastAsia="Times New Roman" w:hAnsi="Myriad Pro" w:cs="Times New Roman"/>
      <w:b/>
      <w:bCs/>
      <w:color w:val="808080"/>
      <w:sz w:val="24"/>
      <w:szCs w:val="26"/>
      <w:lang w:eastAsia="en-US"/>
    </w:rPr>
  </w:style>
  <w:style w:type="character" w:customStyle="1" w:styleId="Heading3Char">
    <w:name w:val="Heading 3 Char"/>
    <w:aliases w:val="subparagraaf Char"/>
    <w:basedOn w:val="DefaultParagraphFont"/>
    <w:link w:val="Heading3"/>
    <w:uiPriority w:val="9"/>
    <w:rsid w:val="002A7569"/>
    <w:rPr>
      <w:rFonts w:ascii="Myriad Pro" w:eastAsia="Times New Roman" w:hAnsi="Myriad Pro" w:cs="Calibri"/>
      <w:b/>
      <w:bCs/>
      <w:snapToGrid w:val="0"/>
      <w:color w:val="808080"/>
      <w:lang w:eastAsia="en-US"/>
    </w:rPr>
  </w:style>
  <w:style w:type="character" w:customStyle="1" w:styleId="Heading5Char">
    <w:name w:val="Heading 5 Char"/>
    <w:basedOn w:val="DefaultParagraphFont"/>
    <w:link w:val="Heading5"/>
    <w:uiPriority w:val="9"/>
    <w:rsid w:val="002C7654"/>
    <w:rPr>
      <w:rFonts w:ascii="Calibri" w:eastAsia="Times New Roman" w:hAnsi="Calibri" w:cs="Times New Roman"/>
      <w:b/>
      <w:bCs/>
      <w:i/>
      <w:iCs/>
      <w:color w:val="808080"/>
      <w:szCs w:val="26"/>
      <w:lang w:eastAsia="en-US"/>
    </w:rPr>
  </w:style>
  <w:style w:type="character" w:customStyle="1" w:styleId="Heading6Char">
    <w:name w:val="Heading 6 Char"/>
    <w:basedOn w:val="DefaultParagraphFont"/>
    <w:link w:val="Heading6"/>
    <w:uiPriority w:val="9"/>
    <w:rsid w:val="0017323A"/>
    <w:rPr>
      <w:rFonts w:ascii="Calibri" w:eastAsia="Times New Roman" w:hAnsi="Calibri" w:cs="Times New Roman"/>
      <w:b/>
      <w:bCs/>
      <w:color w:val="808080"/>
      <w:lang w:eastAsia="en-US"/>
    </w:rPr>
  </w:style>
  <w:style w:type="character" w:customStyle="1" w:styleId="Heading7Char">
    <w:name w:val="Heading 7 Char"/>
    <w:basedOn w:val="DefaultParagraphFont"/>
    <w:link w:val="Heading7"/>
    <w:uiPriority w:val="9"/>
    <w:semiHidden/>
    <w:rsid w:val="00847953"/>
    <w:rPr>
      <w:rFonts w:ascii="Calibri" w:eastAsia="Times New Roman" w:hAnsi="Calibri" w:cs="Times New Roman"/>
      <w:sz w:val="24"/>
      <w:szCs w:val="24"/>
      <w:lang w:eastAsia="en-US"/>
    </w:rPr>
  </w:style>
  <w:style w:type="character" w:customStyle="1" w:styleId="Heading8Char">
    <w:name w:val="Heading 8 Char"/>
    <w:basedOn w:val="DefaultParagraphFont"/>
    <w:link w:val="Heading8"/>
    <w:uiPriority w:val="9"/>
    <w:semiHidden/>
    <w:rsid w:val="00847953"/>
    <w:rPr>
      <w:rFonts w:ascii="Calibri" w:eastAsia="Times New Roman" w:hAnsi="Calibri" w:cs="Times New Roman"/>
      <w:i/>
      <w:iCs/>
      <w:sz w:val="24"/>
      <w:szCs w:val="24"/>
      <w:lang w:eastAsia="en-US"/>
    </w:rPr>
  </w:style>
  <w:style w:type="character" w:customStyle="1" w:styleId="Heading9Char">
    <w:name w:val="Heading 9 Char"/>
    <w:basedOn w:val="DefaultParagraphFont"/>
    <w:link w:val="Heading9"/>
    <w:uiPriority w:val="9"/>
    <w:semiHidden/>
    <w:rsid w:val="00847953"/>
    <w:rPr>
      <w:rFonts w:ascii="Cambria" w:eastAsia="Times New Roman" w:hAnsi="Cambria" w:cs="Times New Roman"/>
      <w:lang w:eastAsia="en-US"/>
    </w:rPr>
  </w:style>
  <w:style w:type="paragraph" w:styleId="NoSpacing">
    <w:name w:val="No Spacing"/>
    <w:link w:val="NoSpacingChar"/>
    <w:uiPriority w:val="1"/>
    <w:qFormat/>
    <w:rsid w:val="003119B7"/>
    <w:rPr>
      <w:sz w:val="18"/>
      <w:szCs w:val="18"/>
      <w:lang w:val="nl-NL" w:eastAsia="nl-NL"/>
    </w:rPr>
  </w:style>
  <w:style w:type="character" w:customStyle="1" w:styleId="Heading4Char">
    <w:name w:val="Heading 4 Char"/>
    <w:basedOn w:val="DefaultParagraphFont"/>
    <w:link w:val="Heading4"/>
    <w:uiPriority w:val="9"/>
    <w:rsid w:val="002A7569"/>
    <w:rPr>
      <w:rFonts w:ascii="Myriad Pro" w:eastAsia="Times New Roman" w:hAnsi="Myriad Pro" w:cs="Times New Roman"/>
      <w:b/>
      <w:bCs/>
      <w:i/>
      <w:iCs/>
      <w:color w:val="808080"/>
    </w:rPr>
  </w:style>
  <w:style w:type="character" w:customStyle="1" w:styleId="Heading1Char">
    <w:name w:val="Heading 1 Char"/>
    <w:aliases w:val="Hoofdstuk Char"/>
    <w:basedOn w:val="DefaultParagraphFont"/>
    <w:link w:val="Heading1"/>
    <w:uiPriority w:val="9"/>
    <w:rsid w:val="00EC2294"/>
    <w:rPr>
      <w:rFonts w:ascii="Myriad Pro" w:hAnsi="Myriad Pro"/>
      <w:b/>
      <w:bCs/>
      <w:color w:val="808080"/>
      <w:sz w:val="28"/>
      <w:szCs w:val="28"/>
    </w:rPr>
  </w:style>
  <w:style w:type="paragraph" w:customStyle="1" w:styleId="plattetxtNotitie">
    <w:name w:val="platte txt Notitie"/>
    <w:basedOn w:val="Normal"/>
    <w:rsid w:val="00847953"/>
    <w:pPr>
      <w:tabs>
        <w:tab w:val="left" w:pos="851"/>
        <w:tab w:val="left" w:pos="5670"/>
      </w:tabs>
      <w:spacing w:line="290" w:lineRule="exact"/>
    </w:pPr>
    <w:rPr>
      <w:rFonts w:ascii="ITC Officina Sans Book" w:eastAsia="Calibri" w:hAnsi="ITC Officina Sans Book"/>
      <w:spacing w:val="8"/>
      <w:sz w:val="21"/>
      <w:szCs w:val="20"/>
    </w:rPr>
  </w:style>
  <w:style w:type="character" w:customStyle="1" w:styleId="NoSpacingChar">
    <w:name w:val="No Spacing Char"/>
    <w:basedOn w:val="DefaultParagraphFont"/>
    <w:link w:val="NoSpacing"/>
    <w:uiPriority w:val="1"/>
    <w:rsid w:val="003119B7"/>
    <w:rPr>
      <w:sz w:val="18"/>
      <w:szCs w:val="18"/>
      <w:lang w:val="nl-NL" w:eastAsia="nl-NL" w:bidi="ar-SA"/>
    </w:rPr>
  </w:style>
  <w:style w:type="paragraph" w:styleId="Caption">
    <w:name w:val="caption"/>
    <w:basedOn w:val="Normal"/>
    <w:next w:val="Normal"/>
    <w:uiPriority w:val="35"/>
    <w:unhideWhenUsed/>
    <w:qFormat/>
    <w:rsid w:val="009B7E4C"/>
    <w:rPr>
      <w:rFonts w:eastAsia="Calibri"/>
      <w:b/>
      <w:bCs/>
      <w:sz w:val="16"/>
      <w:szCs w:val="20"/>
      <w:lang w:eastAsia="en-US"/>
    </w:rPr>
  </w:style>
  <w:style w:type="paragraph" w:styleId="Quote">
    <w:name w:val="Quote"/>
    <w:basedOn w:val="Normal"/>
    <w:next w:val="Normal"/>
    <w:link w:val="QuoteChar"/>
    <w:uiPriority w:val="29"/>
    <w:qFormat/>
    <w:rsid w:val="005C7986"/>
    <w:rPr>
      <w:i/>
      <w:iCs/>
      <w:color w:val="000000"/>
    </w:rPr>
  </w:style>
  <w:style w:type="character" w:customStyle="1" w:styleId="QuoteChar">
    <w:name w:val="Quote Char"/>
    <w:basedOn w:val="DefaultParagraphFont"/>
    <w:link w:val="Quote"/>
    <w:uiPriority w:val="29"/>
    <w:rsid w:val="005C7986"/>
    <w:rPr>
      <w:i/>
      <w:iCs/>
      <w:color w:val="000000"/>
    </w:rPr>
  </w:style>
  <w:style w:type="paragraph" w:styleId="IntenseQuote">
    <w:name w:val="Intense Quote"/>
    <w:basedOn w:val="Normal"/>
    <w:next w:val="Normal"/>
    <w:link w:val="IntenseQuoteChar"/>
    <w:uiPriority w:val="30"/>
    <w:qFormat/>
    <w:rsid w:val="005C7986"/>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5C7986"/>
    <w:rPr>
      <w:b/>
      <w:bCs/>
      <w:i/>
      <w:iCs/>
      <w:color w:val="4F81BD"/>
    </w:rPr>
  </w:style>
  <w:style w:type="character" w:styleId="SubtleReference">
    <w:name w:val="Subtle Reference"/>
    <w:basedOn w:val="DefaultParagraphFont"/>
    <w:uiPriority w:val="31"/>
    <w:qFormat/>
    <w:rsid w:val="005C7986"/>
    <w:rPr>
      <w:smallCaps/>
      <w:color w:val="C0504D"/>
      <w:u w:val="single"/>
    </w:rPr>
  </w:style>
  <w:style w:type="character" w:styleId="Emphasis">
    <w:name w:val="Emphasis"/>
    <w:basedOn w:val="DefaultParagraphFont"/>
    <w:uiPriority w:val="20"/>
    <w:qFormat/>
    <w:rsid w:val="00F22480"/>
    <w:rPr>
      <w:i/>
      <w:iCs/>
    </w:rPr>
  </w:style>
  <w:style w:type="character" w:styleId="IntenseReference">
    <w:name w:val="Intense Reference"/>
    <w:basedOn w:val="DefaultParagraphFont"/>
    <w:uiPriority w:val="32"/>
    <w:qFormat/>
    <w:rsid w:val="009F38AA"/>
    <w:rPr>
      <w:b/>
      <w:bCs/>
      <w:smallCaps/>
      <w:color w:val="C0504D"/>
      <w:spacing w:val="5"/>
      <w:u w:val="single"/>
    </w:rPr>
  </w:style>
  <w:style w:type="character" w:styleId="Strong">
    <w:name w:val="Strong"/>
    <w:basedOn w:val="DefaultParagraphFont"/>
    <w:uiPriority w:val="22"/>
    <w:qFormat/>
    <w:rsid w:val="006C34AA"/>
    <w:rPr>
      <w:b/>
      <w:bCs/>
    </w:rPr>
  </w:style>
  <w:style w:type="paragraph" w:styleId="Subtitle">
    <w:name w:val="Subtitle"/>
    <w:basedOn w:val="Normal"/>
    <w:next w:val="Normal"/>
    <w:link w:val="SubtitleChar"/>
    <w:uiPriority w:val="11"/>
    <w:qFormat/>
    <w:rsid w:val="003815A4"/>
    <w:pPr>
      <w:numPr>
        <w:ilvl w:val="1"/>
      </w:numPr>
      <w:spacing w:before="240"/>
    </w:pPr>
    <w:rPr>
      <w:rFonts w:ascii="Cambria" w:hAnsi="Cambria"/>
      <w:i/>
      <w:iCs/>
      <w:color w:val="808080"/>
      <w:spacing w:val="15"/>
      <w:szCs w:val="24"/>
    </w:rPr>
  </w:style>
  <w:style w:type="character" w:customStyle="1" w:styleId="SubtitleChar">
    <w:name w:val="Subtitle Char"/>
    <w:basedOn w:val="DefaultParagraphFont"/>
    <w:link w:val="Subtitle"/>
    <w:uiPriority w:val="11"/>
    <w:rsid w:val="003815A4"/>
    <w:rPr>
      <w:rFonts w:ascii="Cambria" w:eastAsia="Times New Roman" w:hAnsi="Cambria" w:cs="Times New Roman"/>
      <w:i/>
      <w:iCs/>
      <w:color w:val="808080"/>
      <w:spacing w:val="15"/>
      <w:sz w:val="18"/>
      <w:szCs w:val="24"/>
    </w:rPr>
  </w:style>
  <w:style w:type="character" w:styleId="SubtleEmphasis">
    <w:name w:val="Subtle Emphasis"/>
    <w:basedOn w:val="DefaultParagraphFont"/>
    <w:uiPriority w:val="19"/>
    <w:qFormat/>
    <w:rsid w:val="002C7654"/>
    <w:rPr>
      <w:i/>
      <w:iCs/>
      <w:color w:val="808080"/>
    </w:rPr>
  </w:style>
  <w:style w:type="paragraph" w:styleId="Title">
    <w:name w:val="Title"/>
    <w:basedOn w:val="Normal"/>
    <w:next w:val="Normal"/>
    <w:link w:val="TitleChar"/>
    <w:uiPriority w:val="10"/>
    <w:qFormat/>
    <w:rsid w:val="00C40825"/>
    <w:pPr>
      <w:spacing w:after="300"/>
      <w:contextualSpacing/>
    </w:pPr>
    <w:rPr>
      <w:b/>
      <w:spacing w:val="5"/>
      <w:kern w:val="28"/>
      <w:sz w:val="40"/>
      <w:szCs w:val="52"/>
    </w:rPr>
  </w:style>
  <w:style w:type="character" w:customStyle="1" w:styleId="TitleChar">
    <w:name w:val="Title Char"/>
    <w:basedOn w:val="DefaultParagraphFont"/>
    <w:link w:val="Title"/>
    <w:uiPriority w:val="10"/>
    <w:rsid w:val="00C40825"/>
    <w:rPr>
      <w:rFonts w:eastAsia="Times New Roman" w:cs="Times New Roman"/>
      <w:b/>
      <w:spacing w:val="5"/>
      <w:kern w:val="28"/>
      <w:sz w:val="40"/>
      <w:szCs w:val="52"/>
    </w:rPr>
  </w:style>
  <w:style w:type="paragraph" w:styleId="ListParagraph">
    <w:name w:val="List Paragraph"/>
    <w:basedOn w:val="Normal"/>
    <w:uiPriority w:val="34"/>
    <w:qFormat/>
    <w:rsid w:val="0017323A"/>
    <w:pPr>
      <w:ind w:left="720"/>
      <w:contextualSpacing/>
    </w:pPr>
  </w:style>
  <w:style w:type="character" w:styleId="BookTitle">
    <w:name w:val="Book Title"/>
    <w:basedOn w:val="DefaultParagraphFont"/>
    <w:uiPriority w:val="33"/>
    <w:qFormat/>
    <w:rsid w:val="0017323A"/>
    <w:rPr>
      <w:b/>
      <w:bCs/>
      <w:smallCaps/>
      <w:spacing w:val="5"/>
    </w:rPr>
  </w:style>
  <w:style w:type="character" w:styleId="Hyperlink">
    <w:name w:val="Hyperlink"/>
    <w:basedOn w:val="DefaultParagraphFont"/>
    <w:uiPriority w:val="99"/>
    <w:rsid w:val="0026541C"/>
    <w:rPr>
      <w:color w:val="0000FF"/>
      <w:u w:val="single"/>
    </w:rPr>
  </w:style>
  <w:style w:type="paragraph" w:styleId="TOC3">
    <w:name w:val="toc 3"/>
    <w:basedOn w:val="Normal"/>
    <w:next w:val="Normal"/>
    <w:autoRedefine/>
    <w:uiPriority w:val="39"/>
    <w:rsid w:val="0026541C"/>
    <w:pPr>
      <w:ind w:left="440"/>
    </w:pPr>
    <w:rPr>
      <w:rFonts w:eastAsia="Calibri"/>
      <w:sz w:val="20"/>
      <w:lang w:eastAsia="en-US"/>
    </w:rPr>
  </w:style>
  <w:style w:type="paragraph" w:styleId="TOC2">
    <w:name w:val="toc 2"/>
    <w:basedOn w:val="Normal"/>
    <w:next w:val="Normal"/>
    <w:autoRedefine/>
    <w:uiPriority w:val="39"/>
    <w:rsid w:val="0026541C"/>
    <w:pPr>
      <w:ind w:left="220"/>
    </w:pPr>
    <w:rPr>
      <w:rFonts w:eastAsia="Calibri"/>
      <w:sz w:val="20"/>
      <w:lang w:eastAsia="en-US"/>
    </w:rPr>
  </w:style>
  <w:style w:type="paragraph" w:styleId="TOC1">
    <w:name w:val="toc 1"/>
    <w:basedOn w:val="Normal"/>
    <w:next w:val="Normal"/>
    <w:autoRedefine/>
    <w:uiPriority w:val="39"/>
    <w:unhideWhenUsed/>
    <w:rsid w:val="0026541C"/>
    <w:rPr>
      <w:rFonts w:eastAsia="Calibri"/>
      <w:sz w:val="20"/>
      <w:lang w:eastAsia="en-US"/>
    </w:rPr>
  </w:style>
  <w:style w:type="paragraph" w:customStyle="1" w:styleId="Bullets">
    <w:name w:val="Bullets"/>
    <w:basedOn w:val="ListBullet"/>
    <w:qFormat/>
    <w:rsid w:val="00BD68C9"/>
  </w:style>
  <w:style w:type="paragraph" w:styleId="ListBullet">
    <w:name w:val="List Bullet"/>
    <w:basedOn w:val="Normal"/>
    <w:uiPriority w:val="99"/>
    <w:semiHidden/>
    <w:unhideWhenUsed/>
    <w:rsid w:val="00B952BA"/>
    <w:pPr>
      <w:numPr>
        <w:numId w:val="9"/>
      </w:numPr>
      <w:contextualSpacing/>
    </w:pPr>
  </w:style>
  <w:style w:type="character" w:styleId="FootnoteReference">
    <w:name w:val="footnote reference"/>
    <w:basedOn w:val="DefaultParagraphFont"/>
    <w:uiPriority w:val="99"/>
    <w:unhideWhenUsed/>
    <w:rsid w:val="00AF620B"/>
    <w:rPr>
      <w:vertAlign w:val="superscript"/>
    </w:rPr>
  </w:style>
  <w:style w:type="paragraph" w:styleId="FootnoteText">
    <w:name w:val="footnote text"/>
    <w:basedOn w:val="Normal"/>
    <w:link w:val="FootnoteTextChar"/>
    <w:uiPriority w:val="99"/>
    <w:unhideWhenUsed/>
    <w:rsid w:val="00692001"/>
    <w:rPr>
      <w:sz w:val="16"/>
      <w:szCs w:val="20"/>
    </w:rPr>
  </w:style>
  <w:style w:type="character" w:customStyle="1" w:styleId="FootnoteTextChar">
    <w:name w:val="Footnote Text Char"/>
    <w:basedOn w:val="DefaultParagraphFont"/>
    <w:link w:val="FootnoteText"/>
    <w:uiPriority w:val="99"/>
    <w:rsid w:val="00692001"/>
    <w:rPr>
      <w:sz w:val="16"/>
      <w:szCs w:val="20"/>
    </w:rPr>
  </w:style>
  <w:style w:type="paragraph" w:customStyle="1" w:styleId="Pa2">
    <w:name w:val="Pa2"/>
    <w:basedOn w:val="Normal"/>
    <w:next w:val="Normal"/>
    <w:uiPriority w:val="99"/>
    <w:rsid w:val="00B6446C"/>
    <w:pPr>
      <w:autoSpaceDE w:val="0"/>
      <w:autoSpaceDN w:val="0"/>
      <w:adjustRightInd w:val="0"/>
      <w:spacing w:line="181" w:lineRule="atLeast"/>
    </w:pPr>
    <w:rPr>
      <w:sz w:val="24"/>
      <w:szCs w:val="24"/>
    </w:rPr>
  </w:style>
  <w:style w:type="paragraph" w:styleId="TOCHeading">
    <w:name w:val="TOC Heading"/>
    <w:basedOn w:val="Heading1"/>
    <w:next w:val="Normal"/>
    <w:uiPriority w:val="39"/>
    <w:semiHidden/>
    <w:unhideWhenUsed/>
    <w:qFormat/>
    <w:rsid w:val="00F4423E"/>
    <w:pPr>
      <w:numPr>
        <w:numId w:val="0"/>
      </w:numPr>
      <w:spacing w:after="0"/>
      <w:outlineLvl w:val="9"/>
    </w:pPr>
    <w:rPr>
      <w:lang w:eastAsia="en-US"/>
    </w:rPr>
  </w:style>
  <w:style w:type="paragraph" w:styleId="BalloonText">
    <w:name w:val="Balloon Text"/>
    <w:basedOn w:val="Normal"/>
    <w:link w:val="BalloonTextChar"/>
    <w:uiPriority w:val="99"/>
    <w:semiHidden/>
    <w:unhideWhenUsed/>
    <w:rsid w:val="00F4423E"/>
    <w:rPr>
      <w:rFonts w:ascii="Tahoma" w:hAnsi="Tahoma" w:cs="Tahoma"/>
      <w:sz w:val="16"/>
      <w:szCs w:val="16"/>
    </w:rPr>
  </w:style>
  <w:style w:type="character" w:customStyle="1" w:styleId="BalloonTextChar">
    <w:name w:val="Balloon Text Char"/>
    <w:basedOn w:val="DefaultParagraphFont"/>
    <w:link w:val="BalloonText"/>
    <w:uiPriority w:val="99"/>
    <w:semiHidden/>
    <w:rsid w:val="00F4423E"/>
    <w:rPr>
      <w:rFonts w:ascii="Tahoma" w:hAnsi="Tahoma" w:cs="Tahoma"/>
      <w:sz w:val="16"/>
      <w:szCs w:val="16"/>
    </w:rPr>
  </w:style>
  <w:style w:type="paragraph" w:styleId="Header">
    <w:name w:val="header"/>
    <w:basedOn w:val="Normal"/>
    <w:link w:val="HeaderChar"/>
    <w:uiPriority w:val="99"/>
    <w:semiHidden/>
    <w:unhideWhenUsed/>
    <w:rsid w:val="007E0484"/>
    <w:pPr>
      <w:tabs>
        <w:tab w:val="center" w:pos="4703"/>
        <w:tab w:val="right" w:pos="9406"/>
      </w:tabs>
    </w:pPr>
  </w:style>
  <w:style w:type="character" w:customStyle="1" w:styleId="HeaderChar">
    <w:name w:val="Header Char"/>
    <w:basedOn w:val="DefaultParagraphFont"/>
    <w:link w:val="Header"/>
    <w:uiPriority w:val="99"/>
    <w:semiHidden/>
    <w:rsid w:val="007E0484"/>
  </w:style>
  <w:style w:type="paragraph" w:styleId="Footer">
    <w:name w:val="footer"/>
    <w:basedOn w:val="Normal"/>
    <w:link w:val="FooterChar"/>
    <w:uiPriority w:val="99"/>
    <w:unhideWhenUsed/>
    <w:rsid w:val="007E0484"/>
    <w:pPr>
      <w:tabs>
        <w:tab w:val="center" w:pos="4703"/>
        <w:tab w:val="right" w:pos="9406"/>
      </w:tabs>
    </w:pPr>
  </w:style>
  <w:style w:type="character" w:customStyle="1" w:styleId="FooterChar">
    <w:name w:val="Footer Char"/>
    <w:basedOn w:val="DefaultParagraphFont"/>
    <w:link w:val="Footer"/>
    <w:uiPriority w:val="99"/>
    <w:rsid w:val="007E0484"/>
  </w:style>
  <w:style w:type="table" w:styleId="TableGrid">
    <w:name w:val="Table Grid"/>
    <w:basedOn w:val="TableNormal"/>
    <w:uiPriority w:val="39"/>
    <w:rsid w:val="00CF1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CAC"/>
    <w:pPr>
      <w:autoSpaceDE w:val="0"/>
      <w:autoSpaceDN w:val="0"/>
      <w:adjustRightInd w:val="0"/>
    </w:pPr>
    <w:rPr>
      <w:rFonts w:ascii="Myriad Pro" w:eastAsia="Calibri" w:hAnsi="Myriad Pro" w:cs="Myriad Pro"/>
      <w:color w:val="000000"/>
      <w:sz w:val="24"/>
      <w:szCs w:val="24"/>
      <w:lang w:val="nl-NL" w:eastAsia="en-US"/>
    </w:rPr>
  </w:style>
  <w:style w:type="paragraph" w:styleId="DocumentMap">
    <w:name w:val="Document Map"/>
    <w:basedOn w:val="Normal"/>
    <w:link w:val="DocumentMapChar"/>
    <w:uiPriority w:val="99"/>
    <w:semiHidden/>
    <w:unhideWhenUsed/>
    <w:rsid w:val="00243FFB"/>
    <w:rPr>
      <w:rFonts w:ascii="Tahoma" w:hAnsi="Tahoma" w:cs="Tahoma"/>
      <w:sz w:val="16"/>
      <w:szCs w:val="16"/>
    </w:rPr>
  </w:style>
  <w:style w:type="character" w:customStyle="1" w:styleId="DocumentMapChar">
    <w:name w:val="Document Map Char"/>
    <w:basedOn w:val="DefaultParagraphFont"/>
    <w:link w:val="DocumentMap"/>
    <w:uiPriority w:val="99"/>
    <w:semiHidden/>
    <w:rsid w:val="00243FFB"/>
    <w:rPr>
      <w:rFonts w:ascii="Tahoma" w:hAnsi="Tahoma" w:cs="Tahoma"/>
      <w:sz w:val="16"/>
      <w:szCs w:val="16"/>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54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72EB8-A64B-45BF-967A-12865560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Archol bv</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jleije</dc:creator>
  <cp:keywords/>
  <cp:lastModifiedBy>Yvonne van Amerongen</cp:lastModifiedBy>
  <cp:revision>4</cp:revision>
  <dcterms:created xsi:type="dcterms:W3CDTF">2022-08-01T13:32:00Z</dcterms:created>
  <dcterms:modified xsi:type="dcterms:W3CDTF">2022-08-01T14:11:00Z</dcterms:modified>
</cp:coreProperties>
</file>